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C" w:rsidRPr="0049463C" w:rsidRDefault="0049463C" w:rsidP="0049463C">
      <w:pPr>
        <w:keepNext/>
        <w:spacing w:before="360" w:after="240" w:line="240" w:lineRule="auto"/>
        <w:outlineLvl w:val="0"/>
        <w:rPr>
          <w:rFonts w:ascii="Calibri" w:eastAsia="Cambria" w:hAnsi="Calibri" w:cs="Times New Roman"/>
          <w:color w:val="F26665"/>
          <w:sz w:val="40"/>
          <w:szCs w:val="32"/>
        </w:rPr>
      </w:pPr>
      <w:bookmarkStart w:id="0" w:name="_Toc271358966"/>
      <w:bookmarkStart w:id="1" w:name="_Toc273191595"/>
      <w:r w:rsidRPr="0049463C">
        <w:rPr>
          <w:rFonts w:ascii="Calibri" w:eastAsia="Cambria" w:hAnsi="Calibri" w:cs="Times New Roman"/>
          <w:color w:val="F26665"/>
          <w:sz w:val="40"/>
          <w:szCs w:val="32"/>
        </w:rPr>
        <w:t>APPENDIX 2</w:t>
      </w:r>
      <w:proofErr w:type="gramStart"/>
      <w:r w:rsidRPr="0049463C">
        <w:rPr>
          <w:rFonts w:ascii="Calibri" w:eastAsia="Cambria" w:hAnsi="Calibri" w:cs="Times New Roman"/>
          <w:color w:val="F26665"/>
          <w:sz w:val="40"/>
          <w:szCs w:val="32"/>
        </w:rPr>
        <w:t>:</w:t>
      </w:r>
      <w:proofErr w:type="gramEnd"/>
      <w:r w:rsidRPr="0049463C">
        <w:rPr>
          <w:rFonts w:ascii="Calibri" w:eastAsia="Cambria" w:hAnsi="Calibri" w:cs="Times New Roman"/>
          <w:color w:val="F26665"/>
          <w:sz w:val="40"/>
          <w:szCs w:val="32"/>
        </w:rPr>
        <w:br/>
      </w:r>
      <w:r>
        <w:rPr>
          <w:rFonts w:ascii="Calibri" w:eastAsia="Cambria" w:hAnsi="Calibri" w:cs="Times New Roman"/>
          <w:color w:val="F26665"/>
          <w:sz w:val="40"/>
          <w:szCs w:val="32"/>
        </w:rPr>
        <w:t>Clubs &amp; Associations</w:t>
      </w:r>
      <w:bookmarkStart w:id="2" w:name="_GoBack"/>
      <w:bookmarkEnd w:id="2"/>
      <w:r>
        <w:rPr>
          <w:rFonts w:ascii="Calibri" w:eastAsia="Cambria" w:hAnsi="Calibri" w:cs="Times New Roman"/>
          <w:color w:val="F26665"/>
          <w:sz w:val="40"/>
          <w:szCs w:val="32"/>
        </w:rPr>
        <w:t xml:space="preserve"> Inclusion To Do List </w:t>
      </w:r>
      <w:bookmarkEnd w:id="0"/>
      <w:bookmarkEnd w:id="1"/>
    </w:p>
    <w:p w:rsidR="0049463C" w:rsidRPr="0049463C" w:rsidRDefault="0049463C" w:rsidP="0049463C">
      <w:pPr>
        <w:spacing w:before="240" w:after="240" w:line="240" w:lineRule="auto"/>
        <w:rPr>
          <w:rFonts w:ascii="Calibri" w:eastAsia="Cambria" w:hAnsi="Calibri" w:cs="Times New Roman"/>
          <w:sz w:val="23"/>
          <w:szCs w:val="24"/>
        </w:rPr>
      </w:pPr>
      <w:r w:rsidRPr="0049463C">
        <w:rPr>
          <w:rFonts w:ascii="Calibri" w:eastAsia="Cambria" w:hAnsi="Calibri" w:cs="Times New Roman"/>
          <w:sz w:val="23"/>
          <w:szCs w:val="24"/>
        </w:rPr>
        <w:t>Following are a range of activities to promote inclusion in your club and to the wider community:</w:t>
      </w:r>
    </w:p>
    <w:p w:rsidR="0049463C" w:rsidRPr="0049463C" w:rsidRDefault="0049463C" w:rsidP="0049463C">
      <w:pPr>
        <w:spacing w:before="120" w:after="120" w:line="240" w:lineRule="auto"/>
        <w:ind w:left="709" w:hanging="709"/>
        <w:rPr>
          <w:rFonts w:ascii="Calibri" w:eastAsia="Cambria" w:hAnsi="Calibri" w:cs="Times New Roman"/>
          <w:sz w:val="23"/>
          <w:szCs w:val="24"/>
        </w:rPr>
      </w:pPr>
      <w:r w:rsidRPr="0049463C">
        <w:rPr>
          <w:rFonts w:ascii="Calibri" w:eastAsia="Cambria" w:hAnsi="Calibri" w:cs="Times New Roman"/>
          <w:sz w:val="23"/>
          <w:szCs w:val="24"/>
        </w:rPr>
        <w:sym w:font="Webdings" w:char="F063"/>
      </w:r>
      <w:r w:rsidRPr="0049463C">
        <w:rPr>
          <w:rFonts w:ascii="Calibri" w:eastAsia="Cambria" w:hAnsi="Calibri" w:cs="Times New Roman"/>
          <w:sz w:val="23"/>
          <w:szCs w:val="24"/>
        </w:rPr>
        <w:tab/>
        <w:t>Join the Australia Post One Netball community online to see what other clubs are doing.</w:t>
      </w:r>
    </w:p>
    <w:p w:rsidR="0049463C" w:rsidRPr="0049463C" w:rsidRDefault="0049463C" w:rsidP="0049463C">
      <w:pPr>
        <w:spacing w:before="120" w:after="120" w:line="240" w:lineRule="auto"/>
        <w:ind w:left="709" w:hanging="709"/>
        <w:rPr>
          <w:rFonts w:ascii="Calibri" w:eastAsia="Cambria" w:hAnsi="Calibri" w:cs="Times New Roman"/>
          <w:sz w:val="23"/>
          <w:szCs w:val="24"/>
        </w:rPr>
      </w:pPr>
      <w:r w:rsidRPr="0049463C">
        <w:rPr>
          <w:rFonts w:ascii="Calibri" w:eastAsia="Cambria" w:hAnsi="Calibri" w:cs="Times New Roman"/>
          <w:sz w:val="23"/>
          <w:szCs w:val="24"/>
        </w:rPr>
        <w:sym w:font="Webdings" w:char="F063"/>
      </w:r>
      <w:r w:rsidRPr="0049463C">
        <w:rPr>
          <w:rFonts w:ascii="Calibri" w:eastAsia="Cambria" w:hAnsi="Calibri" w:cs="Times New Roman"/>
          <w:sz w:val="23"/>
          <w:szCs w:val="24"/>
        </w:rPr>
        <w:tab/>
        <w:t>Enter the Australia Post One Netball Community Awards.</w:t>
      </w:r>
    </w:p>
    <w:p w:rsidR="0049463C" w:rsidRPr="0049463C" w:rsidRDefault="0049463C" w:rsidP="0049463C">
      <w:pPr>
        <w:spacing w:before="120" w:after="120" w:line="240" w:lineRule="auto"/>
        <w:ind w:left="709" w:hanging="709"/>
        <w:rPr>
          <w:rFonts w:ascii="Calibri" w:eastAsia="Cambria" w:hAnsi="Calibri" w:cs="Times New Roman"/>
          <w:sz w:val="23"/>
          <w:szCs w:val="24"/>
        </w:rPr>
      </w:pPr>
      <w:r w:rsidRPr="0049463C">
        <w:rPr>
          <w:rFonts w:ascii="Calibri" w:eastAsia="Cambria" w:hAnsi="Calibri" w:cs="Times New Roman"/>
          <w:sz w:val="23"/>
          <w:szCs w:val="24"/>
        </w:rPr>
        <w:sym w:font="Webdings" w:char="F063"/>
      </w:r>
      <w:r w:rsidRPr="0049463C">
        <w:rPr>
          <w:rFonts w:ascii="Calibri" w:eastAsia="Cambria" w:hAnsi="Calibri" w:cs="Times New Roman"/>
          <w:sz w:val="23"/>
          <w:szCs w:val="24"/>
        </w:rPr>
        <w:tab/>
        <w:t xml:space="preserve">Encourage members to do the </w:t>
      </w:r>
      <w:r w:rsidRPr="0049463C">
        <w:rPr>
          <w:rFonts w:ascii="Calibri" w:eastAsia="Cambria" w:hAnsi="Calibri" w:cs="Times New Roman"/>
          <w:i/>
          <w:sz w:val="23"/>
          <w:szCs w:val="24"/>
        </w:rPr>
        <w:t>Play by the Rules</w:t>
      </w:r>
      <w:r w:rsidRPr="0049463C">
        <w:rPr>
          <w:rFonts w:ascii="Calibri" w:eastAsia="Cambria" w:hAnsi="Calibri" w:cs="Times New Roman"/>
          <w:sz w:val="23"/>
          <w:szCs w:val="24"/>
        </w:rPr>
        <w:t xml:space="preserve"> online training course.</w:t>
      </w:r>
    </w:p>
    <w:p w:rsidR="0049463C" w:rsidRPr="0049463C" w:rsidRDefault="0049463C" w:rsidP="0049463C">
      <w:pPr>
        <w:spacing w:before="120" w:after="120" w:line="240" w:lineRule="auto"/>
        <w:ind w:left="709" w:hanging="709"/>
        <w:rPr>
          <w:rFonts w:ascii="Calibri" w:eastAsia="Cambria" w:hAnsi="Calibri" w:cs="Times New Roman"/>
          <w:sz w:val="23"/>
          <w:szCs w:val="24"/>
        </w:rPr>
      </w:pPr>
      <w:r w:rsidRPr="0049463C">
        <w:rPr>
          <w:rFonts w:ascii="Calibri" w:eastAsia="Cambria" w:hAnsi="Calibri" w:cs="Times New Roman"/>
          <w:sz w:val="23"/>
          <w:szCs w:val="24"/>
        </w:rPr>
        <w:sym w:font="Webdings" w:char="F063"/>
      </w:r>
      <w:r w:rsidRPr="0049463C">
        <w:rPr>
          <w:rFonts w:ascii="Calibri" w:eastAsia="Cambria" w:hAnsi="Calibri" w:cs="Times New Roman"/>
          <w:sz w:val="23"/>
          <w:szCs w:val="24"/>
        </w:rPr>
        <w:tab/>
        <w:t xml:space="preserve">Download the </w:t>
      </w:r>
      <w:r w:rsidRPr="0049463C">
        <w:rPr>
          <w:rFonts w:ascii="Calibri" w:eastAsia="Cambria" w:hAnsi="Calibri" w:cs="Times New Roman"/>
          <w:i/>
          <w:sz w:val="23"/>
          <w:szCs w:val="24"/>
        </w:rPr>
        <w:t>Play by the Rules</w:t>
      </w:r>
      <w:r w:rsidRPr="0049463C">
        <w:rPr>
          <w:rFonts w:ascii="Calibri" w:eastAsia="Cambria" w:hAnsi="Calibri" w:cs="Times New Roman"/>
          <w:sz w:val="23"/>
          <w:szCs w:val="24"/>
        </w:rPr>
        <w:t xml:space="preserve"> netball ‘Respect’ poster and display at your club.</w:t>
      </w:r>
    </w:p>
    <w:p w:rsidR="0049463C" w:rsidRPr="0049463C" w:rsidRDefault="0049463C" w:rsidP="0049463C">
      <w:pPr>
        <w:spacing w:before="120" w:after="120" w:line="240" w:lineRule="auto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 xml:space="preserve">Join the </w:t>
      </w:r>
      <w:r w:rsidRPr="0049463C">
        <w:rPr>
          <w:rFonts w:ascii="Calibri" w:eastAsia="Times New Roman" w:hAnsi="Calibri" w:cs="Times New Roman"/>
          <w:i/>
          <w:sz w:val="23"/>
          <w:szCs w:val="24"/>
          <w:lang w:eastAsia="en-AU"/>
        </w:rPr>
        <w:t>‘Racism. It Stops with Me’</w:t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 xml:space="preserve"> campaign and display the poster at your club.</w:t>
      </w:r>
    </w:p>
    <w:p w:rsidR="0049463C" w:rsidRPr="0049463C" w:rsidRDefault="0049463C" w:rsidP="0049463C">
      <w:pPr>
        <w:spacing w:before="120" w:after="120" w:line="240" w:lineRule="auto"/>
        <w:ind w:left="720" w:hanging="720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</w:r>
      <w:r w:rsidRPr="0049463C">
        <w:rPr>
          <w:rFonts w:ascii="Calibri" w:eastAsia="Times New Roman" w:hAnsi="Calibri" w:cs="Avenir-Light"/>
          <w:spacing w:val="-2"/>
          <w:sz w:val="23"/>
          <w:szCs w:val="24"/>
          <w:lang w:eastAsia="en-AU"/>
        </w:rPr>
        <w:t>Assess your club premises and facilities and see if any physical access issues need to be addressed.</w:t>
      </w:r>
    </w:p>
    <w:p w:rsidR="0049463C" w:rsidRPr="0049463C" w:rsidRDefault="0049463C" w:rsidP="0049463C">
      <w:pPr>
        <w:spacing w:before="120" w:after="120" w:line="240" w:lineRule="auto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 xml:space="preserve">Sign up to the </w:t>
      </w:r>
      <w:r w:rsidRPr="0049463C">
        <w:rPr>
          <w:rFonts w:ascii="Calibri" w:eastAsia="Times New Roman" w:hAnsi="Calibri" w:cs="Times New Roman"/>
          <w:i/>
          <w:sz w:val="23"/>
          <w:szCs w:val="24"/>
          <w:lang w:eastAsia="en-AU"/>
        </w:rPr>
        <w:t>‘You can Play’</w:t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 xml:space="preserve"> anti-homophobia campaign.</w:t>
      </w:r>
    </w:p>
    <w:p w:rsidR="0049463C" w:rsidRPr="0049463C" w:rsidRDefault="0049463C" w:rsidP="0049463C">
      <w:pPr>
        <w:spacing w:before="120" w:after="120" w:line="240" w:lineRule="auto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Review and promote your inclusion and member protection policies.</w:t>
      </w:r>
    </w:p>
    <w:p w:rsidR="0049463C" w:rsidRPr="0049463C" w:rsidRDefault="0049463C" w:rsidP="0049463C">
      <w:pPr>
        <w:spacing w:before="120" w:after="120" w:line="240" w:lineRule="auto"/>
        <w:ind w:left="720" w:hanging="720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Put together a list of community organisations and groups that you could partner with and seek contacts.</w:t>
      </w:r>
    </w:p>
    <w:p w:rsidR="0049463C" w:rsidRPr="0049463C" w:rsidRDefault="0049463C" w:rsidP="0049463C">
      <w:pPr>
        <w:spacing w:before="120" w:after="120" w:line="240" w:lineRule="auto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Identify and hold events that celebrate diversity in all its forms, including:</w:t>
      </w:r>
    </w:p>
    <w:p w:rsidR="0049463C" w:rsidRPr="0049463C" w:rsidRDefault="0049463C" w:rsidP="0049463C">
      <w:pPr>
        <w:spacing w:before="120" w:after="120" w:line="240" w:lineRule="auto"/>
        <w:ind w:left="1071" w:hanging="357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 xml:space="preserve">Harmony Day </w:t>
      </w:r>
    </w:p>
    <w:p w:rsidR="0049463C" w:rsidRPr="0049463C" w:rsidRDefault="0049463C" w:rsidP="0049463C">
      <w:pPr>
        <w:spacing w:before="120" w:after="120" w:line="240" w:lineRule="auto"/>
        <w:ind w:left="1071" w:hanging="357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 xml:space="preserve">NAIDOC Week </w:t>
      </w:r>
    </w:p>
    <w:p w:rsidR="0049463C" w:rsidRPr="0049463C" w:rsidRDefault="0049463C" w:rsidP="0049463C">
      <w:pPr>
        <w:spacing w:before="120" w:after="120" w:line="240" w:lineRule="auto"/>
        <w:ind w:left="1071" w:hanging="357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Reconciliation Week</w:t>
      </w:r>
    </w:p>
    <w:p w:rsidR="0049463C" w:rsidRPr="0049463C" w:rsidRDefault="0049463C" w:rsidP="0049463C">
      <w:pPr>
        <w:spacing w:before="120" w:after="120" w:line="240" w:lineRule="auto"/>
        <w:ind w:left="1071" w:hanging="357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 xml:space="preserve">White Ribbon Day </w:t>
      </w:r>
    </w:p>
    <w:p w:rsidR="0049463C" w:rsidRPr="0049463C" w:rsidRDefault="0049463C" w:rsidP="0049463C">
      <w:pPr>
        <w:spacing w:before="120" w:after="120" w:line="240" w:lineRule="auto"/>
        <w:ind w:left="1071" w:hanging="357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National Hearing Week</w:t>
      </w:r>
    </w:p>
    <w:p w:rsidR="0049463C" w:rsidRPr="0049463C" w:rsidRDefault="0049463C" w:rsidP="0049463C">
      <w:pPr>
        <w:spacing w:before="120" w:after="240" w:line="240" w:lineRule="auto"/>
        <w:ind w:left="1071" w:hanging="357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 xml:space="preserve">International Day of People </w:t>
      </w:r>
      <w:proofErr w:type="gramStart"/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>With</w:t>
      </w:r>
      <w:proofErr w:type="gramEnd"/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 xml:space="preserve"> A Disability.</w:t>
      </w:r>
    </w:p>
    <w:p w:rsidR="0049463C" w:rsidRPr="0049463C" w:rsidRDefault="0049463C" w:rsidP="0049463C">
      <w:pPr>
        <w:spacing w:before="120" w:after="120" w:line="240" w:lineRule="auto"/>
        <w:ind w:left="714" w:hanging="714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Hold a ‘Come and Try’ Netball clinic for new communities.</w:t>
      </w:r>
    </w:p>
    <w:p w:rsidR="0049463C" w:rsidRPr="0049463C" w:rsidRDefault="0049463C" w:rsidP="0049463C">
      <w:pPr>
        <w:spacing w:before="120" w:after="120" w:line="240" w:lineRule="auto"/>
        <w:ind w:left="714" w:hanging="714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Arrange for an Australia Post One Netball Ambassador to speak at your club.</w:t>
      </w:r>
    </w:p>
    <w:p w:rsidR="0049463C" w:rsidRPr="0049463C" w:rsidRDefault="0049463C" w:rsidP="0049463C">
      <w:pPr>
        <w:spacing w:before="120" w:after="120" w:line="240" w:lineRule="auto"/>
        <w:ind w:left="714" w:hanging="714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Promote One Netball via your club website.</w:t>
      </w:r>
    </w:p>
    <w:p w:rsidR="0049463C" w:rsidRPr="0049463C" w:rsidRDefault="0049463C" w:rsidP="0049463C">
      <w:pPr>
        <w:spacing w:before="120" w:after="120" w:line="240" w:lineRule="auto"/>
        <w:ind w:left="714" w:hanging="714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Promote your inclusion activities via social media (share your stories/videos).</w:t>
      </w:r>
    </w:p>
    <w:p w:rsidR="0049463C" w:rsidRPr="0049463C" w:rsidRDefault="0049463C" w:rsidP="0049463C">
      <w:pPr>
        <w:spacing w:before="120" w:after="120" w:line="240" w:lineRule="auto"/>
        <w:ind w:left="714" w:hanging="714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Write a story on your inclusion activities and submit it to the Sports Editor at your local newspaper or radio station.</w:t>
      </w:r>
    </w:p>
    <w:p w:rsidR="0049463C" w:rsidRPr="0049463C" w:rsidRDefault="0049463C" w:rsidP="0049463C">
      <w:pPr>
        <w:spacing w:before="120" w:after="120" w:line="240" w:lineRule="auto"/>
        <w:ind w:left="714" w:hanging="714"/>
        <w:rPr>
          <w:rFonts w:ascii="Calibri" w:eastAsia="Times New Roman" w:hAnsi="Calibri" w:cs="Times New Roman"/>
          <w:sz w:val="23"/>
          <w:szCs w:val="24"/>
          <w:lang w:eastAsia="en-AU"/>
        </w:rPr>
      </w:pP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sym w:font="Webdings" w:char="F063"/>
      </w:r>
      <w:r w:rsidRPr="0049463C">
        <w:rPr>
          <w:rFonts w:ascii="Calibri" w:eastAsia="Times New Roman" w:hAnsi="Calibri" w:cs="Times New Roman"/>
          <w:sz w:val="23"/>
          <w:szCs w:val="24"/>
          <w:lang w:eastAsia="en-AU"/>
        </w:rPr>
        <w:tab/>
        <w:t>Visit local schools, migrant resource centres and youth centres to promote your club in the lead up to your registration period.</w:t>
      </w:r>
    </w:p>
    <w:p w:rsidR="0049463C" w:rsidRPr="0049463C" w:rsidRDefault="0049463C" w:rsidP="0049463C">
      <w:pPr>
        <w:spacing w:before="240" w:after="240" w:line="240" w:lineRule="auto"/>
        <w:rPr>
          <w:rFonts w:ascii="Calibri" w:eastAsia="Cambria" w:hAnsi="Calibri" w:cs="Times New Roman"/>
          <w:sz w:val="23"/>
          <w:szCs w:val="24"/>
        </w:rPr>
      </w:pPr>
      <w:r w:rsidRPr="0049463C">
        <w:rPr>
          <w:rFonts w:ascii="Calibri" w:eastAsia="Cambria" w:hAnsi="Calibri" w:cs="Times New Roman"/>
          <w:sz w:val="23"/>
          <w:szCs w:val="24"/>
        </w:rPr>
        <w:t>These are just a few starting ideas to get you going. The opportunities are endless.</w:t>
      </w:r>
    </w:p>
    <w:p w:rsidR="00836270" w:rsidRDefault="00836270"/>
    <w:sectPr w:rsidR="008362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3C" w:rsidRDefault="0049463C" w:rsidP="0049463C">
      <w:pPr>
        <w:spacing w:after="0" w:line="240" w:lineRule="auto"/>
      </w:pPr>
      <w:r>
        <w:separator/>
      </w:r>
    </w:p>
  </w:endnote>
  <w:endnote w:type="continuationSeparator" w:id="0">
    <w:p w:rsidR="0049463C" w:rsidRDefault="0049463C" w:rsidP="0049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3C" w:rsidRDefault="0049463C" w:rsidP="0049463C">
      <w:pPr>
        <w:spacing w:after="0" w:line="240" w:lineRule="auto"/>
      </w:pPr>
      <w:r>
        <w:separator/>
      </w:r>
    </w:p>
  </w:footnote>
  <w:footnote w:type="continuationSeparator" w:id="0">
    <w:p w:rsidR="0049463C" w:rsidRDefault="0049463C" w:rsidP="0049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3C" w:rsidRDefault="0049463C" w:rsidP="0049463C">
    <w:pPr>
      <w:pStyle w:val="Header"/>
      <w:jc w:val="right"/>
    </w:pPr>
    <w:r>
      <w:rPr>
        <w:noProof/>
        <w:lang w:eastAsia="en-AU"/>
      </w:rPr>
      <w:drawing>
        <wp:inline distT="0" distB="0" distL="0" distR="0" wp14:anchorId="0A2477F9" wp14:editId="341B3259">
          <wp:extent cx="3200400" cy="384668"/>
          <wp:effectExtent l="0" t="0" r="0" b="0"/>
          <wp:docPr id="1" name="Picture 1" descr="N:\Sport Development Unit\Community Engagement_One Netball\Australia Post One Netball\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port Development Unit\Community Engagement_One Netball\Australia Post One Netball\lock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500" cy="39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3C" w:rsidRDefault="0049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C"/>
    <w:rsid w:val="001203B7"/>
    <w:rsid w:val="0049463C"/>
    <w:rsid w:val="007B6E07"/>
    <w:rsid w:val="00836270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E7722-7E1A-4280-90CE-A0EEBC50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3C"/>
  </w:style>
  <w:style w:type="paragraph" w:styleId="Footer">
    <w:name w:val="footer"/>
    <w:basedOn w:val="Normal"/>
    <w:link w:val="FooterChar"/>
    <w:uiPriority w:val="99"/>
    <w:unhideWhenUsed/>
    <w:rsid w:val="0049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3C"/>
  </w:style>
  <w:style w:type="paragraph" w:styleId="BalloonText">
    <w:name w:val="Balloon Text"/>
    <w:basedOn w:val="Normal"/>
    <w:link w:val="BalloonTextChar"/>
    <w:uiPriority w:val="99"/>
    <w:semiHidden/>
    <w:unhideWhenUsed/>
    <w:rsid w:val="0049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79B8-6FF6-463F-A40F-CFC5292E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Jardine</dc:creator>
  <cp:lastModifiedBy>Julie Makohon</cp:lastModifiedBy>
  <cp:revision>2</cp:revision>
  <dcterms:created xsi:type="dcterms:W3CDTF">2015-12-03T02:26:00Z</dcterms:created>
  <dcterms:modified xsi:type="dcterms:W3CDTF">2015-12-03T02:26:00Z</dcterms:modified>
</cp:coreProperties>
</file>