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A5A4B" w14:textId="428086EF" w:rsidR="009953AA" w:rsidRPr="009953AA" w:rsidRDefault="009953AA" w:rsidP="009953AA">
      <w:pPr>
        <w:tabs>
          <w:tab w:val="left" w:pos="5655"/>
        </w:tabs>
        <w:rPr>
          <w:rFonts w:ascii="Calibri" w:hAnsi="Calibri"/>
          <w:sz w:val="16"/>
          <w:szCs w:val="16"/>
        </w:rPr>
        <w:sectPr w:rsidR="009953AA" w:rsidRPr="009953AA" w:rsidSect="00A13F2E">
          <w:headerReference w:type="even" r:id="rId8"/>
          <w:headerReference w:type="default" r:id="rId9"/>
          <w:footerReference w:type="default" r:id="rId10"/>
          <w:headerReference w:type="first" r:id="rId11"/>
          <w:pgSz w:w="11900" w:h="16840"/>
          <w:pgMar w:top="1002" w:right="851" w:bottom="993" w:left="851" w:header="705" w:footer="225" w:gutter="0"/>
          <w:cols w:space="708"/>
        </w:sectPr>
      </w:pPr>
      <w:r w:rsidRPr="00183F68">
        <w:rPr>
          <w:b/>
          <w:noProof/>
          <w:sz w:val="28"/>
          <w:szCs w:val="28"/>
          <w:lang w:eastAsia="en-AU"/>
        </w:rPr>
        <mc:AlternateContent>
          <mc:Choice Requires="wps">
            <w:drawing>
              <wp:anchor distT="45720" distB="45720" distL="114300" distR="114300" simplePos="0" relativeHeight="251659264" behindDoc="0" locked="0" layoutInCell="1" allowOverlap="1" wp14:anchorId="043A680E" wp14:editId="4FB69BD4">
                <wp:simplePos x="0" y="0"/>
                <wp:positionH relativeFrom="margin">
                  <wp:posOffset>0</wp:posOffset>
                </wp:positionH>
                <wp:positionV relativeFrom="paragraph">
                  <wp:posOffset>168910</wp:posOffset>
                </wp:positionV>
                <wp:extent cx="6724650" cy="657225"/>
                <wp:effectExtent l="0" t="0" r="19050" b="2857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57225"/>
                        </a:xfrm>
                        <a:prstGeom prst="rect">
                          <a:avLst/>
                        </a:prstGeom>
                        <a:solidFill>
                          <a:srgbClr val="FFFFFF"/>
                        </a:solidFill>
                        <a:ln w="9525">
                          <a:solidFill>
                            <a:srgbClr val="000000"/>
                          </a:solidFill>
                          <a:miter lim="800000"/>
                          <a:headEnd/>
                          <a:tailEnd/>
                        </a:ln>
                      </wps:spPr>
                      <wps:txbx>
                        <w:txbxContent>
                          <w:p w14:paraId="45E24023" w14:textId="77777777" w:rsidR="009953AA" w:rsidRPr="009953AA" w:rsidRDefault="009953AA" w:rsidP="009953AA">
                            <w:pPr>
                              <w:rPr>
                                <w:rFonts w:asciiTheme="minorHAnsi" w:hAnsiTheme="minorHAnsi" w:cstheme="minorHAnsi"/>
                              </w:rPr>
                            </w:pPr>
                            <w:r w:rsidRPr="009953AA">
                              <w:rPr>
                                <w:rFonts w:asciiTheme="minorHAnsi" w:hAnsiTheme="minorHAnsi" w:cstheme="minorHAnsi"/>
                                <w:b/>
                              </w:rPr>
                              <w:t xml:space="preserve">Important Note: </w:t>
                            </w:r>
                            <w:r w:rsidRPr="009953AA">
                              <w:rPr>
                                <w:rFonts w:asciiTheme="minorHAnsi" w:hAnsiTheme="minorHAnsi" w:cstheme="minorHAnsi"/>
                                <w:iCs/>
                              </w:rPr>
                              <w:t>This Position Description has been provided as a general position description only.  Please edit the logo and content to ensure it reflects the needs of your organisation and delete this message prior to releasing the 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A680E" id="_x0000_t202" coordsize="21600,21600" o:spt="202" path="m,l,21600r21600,l21600,xe">
                <v:stroke joinstyle="miter"/>
                <v:path gradientshapeok="t" o:connecttype="rect"/>
              </v:shapetype>
              <v:shape id="Text Box 2" o:spid="_x0000_s1026" type="#_x0000_t202" style="position:absolute;margin-left:0;margin-top:13.3pt;width:529.5pt;height:5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">
                <v:textbox>
                  <w:txbxContent>
                    <w:p w14:paraId="45E24023" w14:textId="77777777" w:rsidR="009953AA" w:rsidRPr="009953AA" w:rsidRDefault="009953AA" w:rsidP="009953AA">
                      <w:pPr>
                        <w:rPr>
                          <w:rFonts w:asciiTheme="minorHAnsi" w:hAnsiTheme="minorHAnsi" w:cstheme="minorHAnsi"/>
                        </w:rPr>
                      </w:pPr>
                      <w:r w:rsidRPr="009953AA">
                        <w:rPr>
                          <w:rFonts w:asciiTheme="minorHAnsi" w:hAnsiTheme="minorHAnsi" w:cstheme="minorHAnsi"/>
                          <w:b/>
                        </w:rPr>
                        <w:t xml:space="preserve">Important Note: </w:t>
                      </w:r>
                      <w:r w:rsidRPr="009953AA">
                        <w:rPr>
                          <w:rFonts w:asciiTheme="minorHAnsi" w:hAnsiTheme="minorHAnsi" w:cstheme="minorHAnsi"/>
                          <w:iCs/>
                        </w:rPr>
                        <w:t>This Position Description has been provided as a general position description only.  Please edit the logo and content to ensure it reflects the needs of your organisation and delete this message prior to releasing the Position Description</w:t>
                      </w:r>
                    </w:p>
                  </w:txbxContent>
                </v:textbox>
                <w10:wrap type="square" anchorx="margin"/>
              </v:shape>
            </w:pict>
          </mc:Fallback>
        </mc:AlternateContent>
      </w:r>
      <w:r>
        <w:rPr>
          <w:rFonts w:ascii="Calibri" w:hAnsi="Calibri"/>
          <w:sz w:val="16"/>
          <w:szCs w:val="16"/>
        </w:rPr>
        <w:tab/>
      </w:r>
      <w:r>
        <w:rPr>
          <w:rFonts w:ascii="Calibri" w:hAnsi="Calibri"/>
          <w:sz w:val="16"/>
          <w:szCs w:val="16"/>
        </w:rPr>
        <w:tab/>
      </w:r>
    </w:p>
    <w:tbl>
      <w:tblPr>
        <w:tblW w:w="5076" w:type="pct"/>
        <w:tblBorders>
          <w:top w:val="single" w:sz="12" w:space="0" w:color="1F497D"/>
          <w:left w:val="single" w:sz="4" w:space="0" w:color="1F497D"/>
          <w:bottom w:val="single" w:sz="12" w:space="0" w:color="1F497D"/>
          <w:right w:val="single" w:sz="4" w:space="0" w:color="1F497D"/>
          <w:insideV w:val="single" w:sz="4" w:space="0" w:color="1F497D"/>
        </w:tblBorders>
        <w:tblLook w:val="00A0" w:firstRow="1" w:lastRow="0" w:firstColumn="1" w:lastColumn="0" w:noHBand="0" w:noVBand="0"/>
      </w:tblPr>
      <w:tblGrid>
        <w:gridCol w:w="2093"/>
        <w:gridCol w:w="3006"/>
        <w:gridCol w:w="1560"/>
        <w:gridCol w:w="3684"/>
      </w:tblGrid>
      <w:tr w:rsidR="002912A3" w:rsidRPr="00814597" w14:paraId="070CDB9A" w14:textId="77777777" w:rsidTr="006163F6">
        <w:tc>
          <w:tcPr>
            <w:tcW w:w="1012" w:type="pct"/>
            <w:shd w:val="clear" w:color="auto" w:fill="B8CCE4"/>
          </w:tcPr>
          <w:p w14:paraId="2786E58F" w14:textId="77777777" w:rsidR="002912A3" w:rsidRPr="00814597" w:rsidRDefault="002912A3" w:rsidP="002912A3">
            <w:pPr>
              <w:spacing w:before="120" w:after="120"/>
              <w:rPr>
                <w:rFonts w:ascii="Calibri" w:eastAsia="Times New Roman" w:hAnsi="Calibri"/>
                <w:b/>
                <w:color w:val="000000"/>
                <w:sz w:val="20"/>
                <w:szCs w:val="20"/>
              </w:rPr>
            </w:pPr>
            <w:r w:rsidRPr="00814597">
              <w:rPr>
                <w:rFonts w:ascii="Calibri" w:eastAsia="Times New Roman" w:hAnsi="Calibri"/>
                <w:b/>
                <w:color w:val="000000"/>
                <w:sz w:val="20"/>
                <w:szCs w:val="20"/>
              </w:rPr>
              <w:t>Position Title:</w:t>
            </w:r>
          </w:p>
        </w:tc>
        <w:tc>
          <w:tcPr>
            <w:tcW w:w="3988" w:type="pct"/>
            <w:gridSpan w:val="3"/>
          </w:tcPr>
          <w:p w14:paraId="7D217184" w14:textId="582FAFDD" w:rsidR="002912A3" w:rsidRPr="00814597" w:rsidRDefault="002B71E9" w:rsidP="00E52D65">
            <w:pPr>
              <w:spacing w:before="120" w:after="120"/>
              <w:rPr>
                <w:rFonts w:ascii="Calibri" w:eastAsia="Times New Roman" w:hAnsi="Calibri"/>
                <w:b/>
                <w:color w:val="000000"/>
                <w:sz w:val="20"/>
                <w:szCs w:val="20"/>
              </w:rPr>
            </w:pPr>
            <w:r>
              <w:rPr>
                <w:rFonts w:ascii="Calibri" w:eastAsia="Times New Roman" w:hAnsi="Calibri"/>
                <w:b/>
                <w:color w:val="000000"/>
                <w:sz w:val="22"/>
              </w:rPr>
              <w:t xml:space="preserve"> </w:t>
            </w:r>
            <w:r w:rsidR="006C6E03">
              <w:rPr>
                <w:rFonts w:ascii="Calibri" w:eastAsia="Times New Roman" w:hAnsi="Calibri"/>
                <w:b/>
                <w:color w:val="000000"/>
                <w:sz w:val="22"/>
              </w:rPr>
              <w:t>Uniform Coordinator</w:t>
            </w:r>
          </w:p>
        </w:tc>
      </w:tr>
      <w:tr w:rsidR="00EA3B5C" w:rsidRPr="00814597" w14:paraId="6617633F" w14:textId="77777777" w:rsidTr="00423E37">
        <w:tblPrEx>
          <w:tblBorders>
            <w:insideH w:val="single" w:sz="4" w:space="0" w:color="1F497D"/>
          </w:tblBorders>
        </w:tblPrEx>
        <w:tc>
          <w:tcPr>
            <w:tcW w:w="1012" w:type="pct"/>
            <w:shd w:val="clear" w:color="auto" w:fill="B8CCE4"/>
          </w:tcPr>
          <w:p w14:paraId="086B2958" w14:textId="7E1A7DBA"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Reports to:</w:t>
            </w:r>
          </w:p>
        </w:tc>
        <w:tc>
          <w:tcPr>
            <w:tcW w:w="1453" w:type="pct"/>
          </w:tcPr>
          <w:p w14:paraId="121DD93B" w14:textId="117F5C7B" w:rsidR="00EA3B5C" w:rsidRPr="00814597" w:rsidRDefault="009953AA" w:rsidP="00EA3B5C">
            <w:pPr>
              <w:spacing w:before="60" w:after="60"/>
              <w:rPr>
                <w:rFonts w:ascii="Calibri" w:eastAsia="Times New Roman" w:hAnsi="Calibri"/>
                <w:color w:val="000000"/>
                <w:sz w:val="20"/>
                <w:szCs w:val="20"/>
              </w:rPr>
            </w:pPr>
            <w:r>
              <w:rPr>
                <w:rFonts w:ascii="Calibri" w:eastAsia="Times New Roman" w:hAnsi="Calibri"/>
                <w:color w:val="000000"/>
                <w:sz w:val="20"/>
                <w:szCs w:val="20"/>
              </w:rPr>
              <w:t xml:space="preserve">Executive </w:t>
            </w:r>
            <w:r w:rsidR="001A0E21">
              <w:rPr>
                <w:rFonts w:ascii="Calibri" w:eastAsia="Times New Roman" w:hAnsi="Calibri"/>
                <w:color w:val="000000"/>
                <w:sz w:val="20"/>
                <w:szCs w:val="20"/>
              </w:rPr>
              <w:t xml:space="preserve">&amp; General </w:t>
            </w:r>
            <w:r>
              <w:rPr>
                <w:rFonts w:ascii="Calibri" w:eastAsia="Times New Roman" w:hAnsi="Calibri"/>
                <w:color w:val="000000"/>
                <w:sz w:val="20"/>
                <w:szCs w:val="20"/>
              </w:rPr>
              <w:t>Committee</w:t>
            </w:r>
          </w:p>
        </w:tc>
        <w:tc>
          <w:tcPr>
            <w:tcW w:w="754" w:type="pct"/>
            <w:shd w:val="clear" w:color="auto" w:fill="B8CCE4"/>
          </w:tcPr>
          <w:p w14:paraId="1E23721F" w14:textId="1C29AD73"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Direct Reports:</w:t>
            </w:r>
          </w:p>
        </w:tc>
        <w:tc>
          <w:tcPr>
            <w:tcW w:w="1781" w:type="pct"/>
          </w:tcPr>
          <w:p w14:paraId="50DDBFE4" w14:textId="75F03C1F" w:rsidR="00EA3B5C" w:rsidRPr="00814597" w:rsidRDefault="000B6AC3" w:rsidP="00EA3B5C">
            <w:pPr>
              <w:spacing w:before="60" w:after="60"/>
              <w:rPr>
                <w:rFonts w:ascii="Calibri" w:eastAsia="Times New Roman" w:hAnsi="Calibri"/>
                <w:color w:val="000000"/>
                <w:sz w:val="20"/>
                <w:szCs w:val="20"/>
              </w:rPr>
            </w:pPr>
            <w:r>
              <w:rPr>
                <w:rFonts w:ascii="Calibri" w:eastAsia="Times New Roman" w:hAnsi="Calibri"/>
                <w:color w:val="000000"/>
                <w:sz w:val="20"/>
                <w:szCs w:val="20"/>
              </w:rPr>
              <w:t>N/A</w:t>
            </w:r>
          </w:p>
        </w:tc>
      </w:tr>
      <w:tr w:rsidR="00EA3B5C" w:rsidRPr="00814597" w14:paraId="5E91FFDC" w14:textId="77777777" w:rsidTr="006163F6">
        <w:tblPrEx>
          <w:tblBorders>
            <w:insideH w:val="single" w:sz="4" w:space="0" w:color="1F497D"/>
          </w:tblBorders>
        </w:tblPrEx>
        <w:tc>
          <w:tcPr>
            <w:tcW w:w="1012" w:type="pct"/>
            <w:shd w:val="clear" w:color="auto" w:fill="B8CCE4"/>
          </w:tcPr>
          <w:p w14:paraId="56E9527F" w14:textId="77777777"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Employment Status:</w:t>
            </w:r>
          </w:p>
        </w:tc>
        <w:tc>
          <w:tcPr>
            <w:tcW w:w="3988" w:type="pct"/>
            <w:gridSpan w:val="3"/>
          </w:tcPr>
          <w:p w14:paraId="500EB065" w14:textId="2FD1336B" w:rsidR="00EA3B5C" w:rsidRPr="00126FD9" w:rsidRDefault="00EA3B5C" w:rsidP="00EA3B5C">
            <w:pPr>
              <w:spacing w:before="60" w:after="60"/>
              <w:jc w:val="both"/>
              <w:rPr>
                <w:rFonts w:ascii="Calibri" w:hAnsi="Calibri" w:cs="Arial"/>
                <w:sz w:val="20"/>
                <w:szCs w:val="20"/>
              </w:rPr>
            </w:pPr>
            <w:r>
              <w:rPr>
                <w:rFonts w:ascii="Calibri" w:eastAsia="Times New Roman" w:hAnsi="Calibri"/>
                <w:color w:val="000000"/>
                <w:sz w:val="20"/>
                <w:szCs w:val="20"/>
              </w:rPr>
              <w:t>Volunteer</w:t>
            </w:r>
          </w:p>
        </w:tc>
      </w:tr>
      <w:tr w:rsidR="00EA3B5C" w:rsidRPr="00814597" w14:paraId="56D1EE92" w14:textId="77777777" w:rsidTr="006163F6">
        <w:tblPrEx>
          <w:tblBorders>
            <w:insideH w:val="single" w:sz="4" w:space="0" w:color="1F497D"/>
          </w:tblBorders>
        </w:tblPrEx>
        <w:tc>
          <w:tcPr>
            <w:tcW w:w="1012" w:type="pct"/>
            <w:shd w:val="clear" w:color="auto" w:fill="B8CCE4"/>
          </w:tcPr>
          <w:p w14:paraId="22118DB7" w14:textId="697F721C" w:rsidR="00EA3B5C" w:rsidRPr="00814597" w:rsidRDefault="00EA3B5C" w:rsidP="00EA3B5C">
            <w:pPr>
              <w:spacing w:before="60" w:after="60"/>
              <w:rPr>
                <w:rFonts w:ascii="Calibri" w:eastAsia="Times New Roman" w:hAnsi="Calibri"/>
                <w:b/>
                <w:color w:val="000000"/>
                <w:sz w:val="20"/>
                <w:szCs w:val="20"/>
              </w:rPr>
            </w:pPr>
            <w:r>
              <w:rPr>
                <w:rFonts w:ascii="Calibri" w:eastAsia="Times New Roman" w:hAnsi="Calibri"/>
                <w:b/>
                <w:color w:val="000000"/>
                <w:sz w:val="20"/>
                <w:szCs w:val="20"/>
              </w:rPr>
              <w:t>Time Commitment</w:t>
            </w:r>
          </w:p>
        </w:tc>
        <w:tc>
          <w:tcPr>
            <w:tcW w:w="3988" w:type="pct"/>
            <w:gridSpan w:val="3"/>
          </w:tcPr>
          <w:p w14:paraId="16766373" w14:textId="5949945B" w:rsidR="00EA3B5C" w:rsidRPr="00814597" w:rsidRDefault="00EA3B5C" w:rsidP="00EA3B5C">
            <w:pPr>
              <w:spacing w:before="60" w:after="60"/>
              <w:rPr>
                <w:rFonts w:ascii="Calibri" w:eastAsia="Times New Roman" w:hAnsi="Calibri"/>
                <w:color w:val="000000"/>
                <w:sz w:val="20"/>
                <w:szCs w:val="20"/>
              </w:rPr>
            </w:pPr>
          </w:p>
        </w:tc>
      </w:tr>
      <w:tr w:rsidR="00EA3B5C" w:rsidRPr="00814597" w14:paraId="516C7011" w14:textId="77777777" w:rsidTr="006163F6">
        <w:tblPrEx>
          <w:tblBorders>
            <w:insideH w:val="single" w:sz="4" w:space="0" w:color="1F497D"/>
          </w:tblBorders>
        </w:tblPrEx>
        <w:tc>
          <w:tcPr>
            <w:tcW w:w="1012" w:type="pct"/>
            <w:shd w:val="clear" w:color="auto" w:fill="B8CCE4"/>
          </w:tcPr>
          <w:p w14:paraId="7B2BA5BC" w14:textId="139F17F6" w:rsidR="00EA3B5C" w:rsidRPr="00814597" w:rsidRDefault="00EA3B5C" w:rsidP="00EA3B5C">
            <w:pPr>
              <w:spacing w:before="60" w:after="60"/>
              <w:rPr>
                <w:rFonts w:ascii="Calibri" w:eastAsia="Times New Roman" w:hAnsi="Calibri"/>
                <w:b/>
                <w:color w:val="000000"/>
                <w:sz w:val="20"/>
                <w:szCs w:val="20"/>
              </w:rPr>
            </w:pPr>
            <w:r>
              <w:rPr>
                <w:rFonts w:ascii="Calibri" w:eastAsia="Times New Roman" w:hAnsi="Calibri"/>
                <w:b/>
                <w:color w:val="000000"/>
                <w:sz w:val="20"/>
                <w:szCs w:val="20"/>
              </w:rPr>
              <w:t>Netball Victoria</w:t>
            </w:r>
          </w:p>
        </w:tc>
        <w:tc>
          <w:tcPr>
            <w:tcW w:w="3988" w:type="pct"/>
            <w:gridSpan w:val="3"/>
          </w:tcPr>
          <w:p w14:paraId="35FB780D" w14:textId="77777777" w:rsidR="00EA3B5C" w:rsidRDefault="00EA3B5C" w:rsidP="00ED1A96">
            <w:pPr>
              <w:spacing w:before="120" w:after="120"/>
              <w:rPr>
                <w:rFonts w:ascii="Calibri" w:eastAsia="Times New Roman" w:hAnsi="Calibri"/>
                <w:color w:val="000000"/>
                <w:sz w:val="20"/>
                <w:szCs w:val="20"/>
              </w:rPr>
            </w:pPr>
            <w:r>
              <w:rPr>
                <w:rFonts w:ascii="Calibri" w:eastAsia="Times New Roman" w:hAnsi="Calibri"/>
                <w:color w:val="000000"/>
                <w:sz w:val="20"/>
                <w:szCs w:val="20"/>
              </w:rPr>
              <w:t xml:space="preserve">Netball Victoria </w:t>
            </w:r>
            <w:r w:rsidRPr="00DA411F">
              <w:rPr>
                <w:rFonts w:ascii="Calibri" w:eastAsia="Times New Roman" w:hAnsi="Calibri"/>
                <w:color w:val="000000"/>
                <w:sz w:val="20"/>
                <w:szCs w:val="20"/>
              </w:rPr>
              <w:t>is a not for profit, member based organisation which is governed by a volunteer Board of Directors. </w:t>
            </w:r>
            <w:r>
              <w:rPr>
                <w:rFonts w:ascii="Calibri" w:eastAsia="Times New Roman" w:hAnsi="Calibri"/>
                <w:color w:val="000000"/>
                <w:sz w:val="20"/>
                <w:szCs w:val="20"/>
              </w:rPr>
              <w:t xml:space="preserve">  It is the </w:t>
            </w:r>
            <w:r w:rsidRPr="00DA411F">
              <w:rPr>
                <w:rFonts w:ascii="Calibri" w:eastAsia="Times New Roman" w:hAnsi="Calibri"/>
                <w:color w:val="000000"/>
                <w:sz w:val="20"/>
                <w:szCs w:val="20"/>
              </w:rPr>
              <w:t xml:space="preserve">peak sporting body for netball in Victoria and is affiliated with Netball Australia. </w:t>
            </w:r>
            <w:r>
              <w:rPr>
                <w:rFonts w:ascii="Calibri" w:eastAsia="Times New Roman" w:hAnsi="Calibri"/>
                <w:color w:val="000000"/>
                <w:sz w:val="20"/>
                <w:szCs w:val="20"/>
              </w:rPr>
              <w:t xml:space="preserve"> </w:t>
            </w:r>
          </w:p>
          <w:p w14:paraId="299F40D1" w14:textId="40E7BC42" w:rsidR="00EA3B5C" w:rsidRDefault="00EA3B5C" w:rsidP="00ED1A96">
            <w:pPr>
              <w:spacing w:before="120" w:after="120"/>
              <w:rPr>
                <w:rFonts w:ascii="Calibri" w:eastAsia="Times New Roman" w:hAnsi="Calibri"/>
                <w:color w:val="000000"/>
                <w:sz w:val="20"/>
                <w:szCs w:val="20"/>
              </w:rPr>
            </w:pPr>
            <w:r>
              <w:rPr>
                <w:rFonts w:ascii="Calibri" w:eastAsia="Times New Roman" w:hAnsi="Calibri"/>
                <w:color w:val="000000"/>
                <w:sz w:val="20"/>
                <w:szCs w:val="20"/>
              </w:rPr>
              <w:t>Netball Victoria exists to improve people’s lives.  Our identity anchors of: ‘</w:t>
            </w:r>
            <w:r w:rsidRPr="000B200A">
              <w:rPr>
                <w:rFonts w:ascii="Calibri" w:eastAsia="Times New Roman" w:hAnsi="Calibri"/>
                <w:i/>
                <w:color w:val="000000"/>
                <w:sz w:val="20"/>
                <w:szCs w:val="20"/>
              </w:rPr>
              <w:t>We enable each other shine</w:t>
            </w:r>
            <w:r>
              <w:rPr>
                <w:rFonts w:ascii="Calibri" w:eastAsia="Times New Roman" w:hAnsi="Calibri"/>
                <w:i/>
                <w:color w:val="000000"/>
                <w:sz w:val="20"/>
                <w:szCs w:val="20"/>
              </w:rPr>
              <w:t>’</w:t>
            </w:r>
            <w:r w:rsidRPr="000B200A">
              <w:rPr>
                <w:rFonts w:ascii="Calibri" w:eastAsia="Times New Roman" w:hAnsi="Calibri"/>
                <w:i/>
                <w:color w:val="000000"/>
                <w:sz w:val="20"/>
                <w:szCs w:val="20"/>
              </w:rPr>
              <w:t>,</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w:t>
            </w:r>
            <w:r>
              <w:rPr>
                <w:rFonts w:ascii="Calibri" w:eastAsia="Times New Roman" w:hAnsi="Calibri"/>
                <w:i/>
                <w:color w:val="000000"/>
                <w:sz w:val="20"/>
                <w:szCs w:val="20"/>
              </w:rPr>
              <w:t>W</w:t>
            </w:r>
            <w:r w:rsidRPr="000B200A">
              <w:rPr>
                <w:rFonts w:ascii="Calibri" w:eastAsia="Times New Roman" w:hAnsi="Calibri"/>
                <w:i/>
                <w:color w:val="000000"/>
                <w:sz w:val="20"/>
                <w:szCs w:val="20"/>
              </w:rPr>
              <w:t>e have no limits; we’ve got this</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and </w:t>
            </w:r>
            <w:r>
              <w:rPr>
                <w:rFonts w:ascii="Calibri" w:eastAsia="Times New Roman" w:hAnsi="Calibri"/>
                <w:i/>
                <w:color w:val="000000"/>
                <w:sz w:val="20"/>
                <w:szCs w:val="20"/>
              </w:rPr>
              <w:t>‘W</w:t>
            </w:r>
            <w:r w:rsidRPr="000B200A">
              <w:rPr>
                <w:rFonts w:ascii="Calibri" w:eastAsia="Times New Roman" w:hAnsi="Calibri"/>
                <w:i/>
                <w:color w:val="000000"/>
                <w:sz w:val="20"/>
                <w:szCs w:val="20"/>
              </w:rPr>
              <w:t>e are leaders</w:t>
            </w:r>
            <w:r>
              <w:rPr>
                <w:rFonts w:ascii="Calibri" w:eastAsia="Times New Roman" w:hAnsi="Calibri"/>
                <w:i/>
                <w:color w:val="000000"/>
                <w:sz w:val="20"/>
                <w:szCs w:val="20"/>
              </w:rPr>
              <w:t xml:space="preserve">’ – </w:t>
            </w:r>
            <w:r w:rsidRPr="006E34EE">
              <w:rPr>
                <w:rFonts w:ascii="Calibri" w:eastAsia="Times New Roman" w:hAnsi="Calibri"/>
                <w:color w:val="000000"/>
                <w:sz w:val="20"/>
                <w:szCs w:val="20"/>
              </w:rPr>
              <w:t>inform who are</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both individually and collectively</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and therefore how </w:t>
            </w:r>
            <w:r>
              <w:rPr>
                <w:rFonts w:ascii="Calibri" w:eastAsia="Times New Roman" w:hAnsi="Calibri"/>
                <w:color w:val="000000"/>
                <w:sz w:val="20"/>
                <w:szCs w:val="20"/>
              </w:rPr>
              <w:t>w</w:t>
            </w:r>
            <w:r w:rsidRPr="006E34EE">
              <w:rPr>
                <w:rFonts w:ascii="Calibri" w:eastAsia="Times New Roman" w:hAnsi="Calibri"/>
                <w:color w:val="000000"/>
                <w:sz w:val="20"/>
                <w:szCs w:val="20"/>
              </w:rPr>
              <w:t>e take up our organisational roles.</w:t>
            </w:r>
            <w:r>
              <w:rPr>
                <w:rFonts w:ascii="Calibri" w:eastAsia="Times New Roman" w:hAnsi="Calibri"/>
                <w:color w:val="000000"/>
                <w:sz w:val="20"/>
                <w:szCs w:val="20"/>
              </w:rPr>
              <w:t xml:space="preserve">  </w:t>
            </w:r>
          </w:p>
          <w:p w14:paraId="4E2DE30E" w14:textId="1A907202" w:rsidR="00EA3B5C" w:rsidRPr="00814597" w:rsidRDefault="00EA3B5C" w:rsidP="00ED1A96">
            <w:pPr>
              <w:pStyle w:val="BodyText2"/>
              <w:spacing w:before="60" w:after="60" w:line="240" w:lineRule="auto"/>
              <w:jc w:val="left"/>
              <w:rPr>
                <w:rFonts w:ascii="HelveticaNeue-Light" w:hAnsi="HelveticaNeue-Light" w:cs="Arial"/>
                <w:sz w:val="20"/>
              </w:rPr>
            </w:pPr>
            <w:r>
              <w:rPr>
                <w:rFonts w:ascii="Calibri" w:hAnsi="Calibri"/>
                <w:color w:val="000000"/>
                <w:sz w:val="20"/>
                <w:lang w:val="en-US" w:eastAsia="en-US"/>
              </w:rPr>
              <w:t xml:space="preserve">The </w:t>
            </w:r>
            <w:r w:rsidRPr="00DA411F">
              <w:rPr>
                <w:rFonts w:ascii="Calibri" w:hAnsi="Calibri"/>
                <w:color w:val="000000"/>
                <w:sz w:val="20"/>
                <w:lang w:val="en-US" w:eastAsia="en-US"/>
              </w:rPr>
              <w:t xml:space="preserve">Netball Victoria </w:t>
            </w:r>
            <w:r>
              <w:rPr>
                <w:rFonts w:ascii="Calibri" w:hAnsi="Calibri"/>
                <w:color w:val="000000"/>
                <w:sz w:val="20"/>
                <w:lang w:val="en-US" w:eastAsia="en-US"/>
              </w:rPr>
              <w:t>Executive Team comprises of CEO and General Managers</w:t>
            </w:r>
            <w:r w:rsidRPr="00DA411F">
              <w:rPr>
                <w:rFonts w:ascii="Calibri" w:hAnsi="Calibri"/>
                <w:color w:val="000000"/>
                <w:sz w:val="20"/>
                <w:lang w:val="en-US" w:eastAsia="en-US"/>
              </w:rPr>
              <w:t xml:space="preserve"> </w:t>
            </w:r>
            <w:r>
              <w:rPr>
                <w:rFonts w:ascii="Calibri" w:hAnsi="Calibri"/>
                <w:color w:val="000000"/>
                <w:sz w:val="20"/>
                <w:lang w:val="en-US" w:eastAsia="en-US"/>
              </w:rPr>
              <w:t xml:space="preserve">across: </w:t>
            </w:r>
            <w:r w:rsidRPr="00DA411F">
              <w:rPr>
                <w:rFonts w:ascii="Calibri" w:hAnsi="Calibri"/>
                <w:color w:val="000000"/>
                <w:sz w:val="20"/>
                <w:lang w:val="en-US" w:eastAsia="en-US"/>
              </w:rPr>
              <w:t xml:space="preserve"> </w:t>
            </w:r>
            <w:r>
              <w:rPr>
                <w:rFonts w:ascii="Calibri" w:hAnsi="Calibri"/>
                <w:color w:val="000000"/>
                <w:sz w:val="20"/>
                <w:lang w:val="en-US" w:eastAsia="en-US"/>
              </w:rPr>
              <w:t>Commercial Development, High Performance, Government Relations &amp; Facilities Development, Member Services and People &amp; Culture, Participation and Product Development, Finance, and Communications, Marketing and Partnerships.</w:t>
            </w:r>
          </w:p>
        </w:tc>
      </w:tr>
      <w:tr w:rsidR="0069715A" w:rsidRPr="00814597" w14:paraId="610FCA4A" w14:textId="77777777" w:rsidTr="0069715A">
        <w:tblPrEx>
          <w:tblBorders>
            <w:insideH w:val="single" w:sz="4" w:space="0" w:color="1F497D"/>
          </w:tblBorders>
        </w:tblPrEx>
        <w:tc>
          <w:tcPr>
            <w:tcW w:w="1012" w:type="pct"/>
            <w:tcBorders>
              <w:top w:val="single" w:sz="4" w:space="0" w:color="1F497D"/>
              <w:left w:val="single" w:sz="4" w:space="0" w:color="1F497D"/>
              <w:bottom w:val="single" w:sz="12" w:space="0" w:color="1F497D"/>
              <w:right w:val="single" w:sz="4" w:space="0" w:color="1F497D"/>
            </w:tcBorders>
            <w:shd w:val="clear" w:color="auto" w:fill="B8CCE4"/>
          </w:tcPr>
          <w:p w14:paraId="15C4D163" w14:textId="77777777" w:rsidR="0069715A" w:rsidRDefault="0069715A" w:rsidP="00B27FFA">
            <w:pPr>
              <w:spacing w:before="60" w:after="60"/>
              <w:rPr>
                <w:rFonts w:ascii="Calibri" w:eastAsia="Times New Roman" w:hAnsi="Calibri"/>
                <w:b/>
                <w:color w:val="000000"/>
                <w:sz w:val="20"/>
                <w:szCs w:val="20"/>
              </w:rPr>
            </w:pPr>
            <w:r>
              <w:rPr>
                <w:rFonts w:ascii="Calibri" w:eastAsia="Times New Roman" w:hAnsi="Calibri"/>
                <w:b/>
                <w:color w:val="000000"/>
                <w:sz w:val="20"/>
                <w:szCs w:val="20"/>
              </w:rPr>
              <w:t>Commitment to Child Safety</w:t>
            </w:r>
          </w:p>
        </w:tc>
        <w:tc>
          <w:tcPr>
            <w:tcW w:w="3988" w:type="pct"/>
            <w:gridSpan w:val="3"/>
            <w:tcBorders>
              <w:top w:val="single" w:sz="4" w:space="0" w:color="1F497D"/>
              <w:left w:val="single" w:sz="4" w:space="0" w:color="1F497D"/>
              <w:bottom w:val="single" w:sz="12" w:space="0" w:color="1F497D"/>
              <w:right w:val="single" w:sz="4" w:space="0" w:color="1F497D"/>
            </w:tcBorders>
          </w:tcPr>
          <w:p w14:paraId="5DF6C9D6" w14:textId="77777777" w:rsidR="003B0BA5" w:rsidRPr="003B0BA5" w:rsidRDefault="003B0BA5" w:rsidP="003B0BA5">
            <w:pPr>
              <w:rPr>
                <w:rFonts w:asciiTheme="minorHAnsi" w:hAnsiTheme="minorHAnsi" w:cstheme="minorHAnsi"/>
                <w:sz w:val="20"/>
                <w:szCs w:val="20"/>
              </w:rPr>
            </w:pPr>
            <w:r w:rsidRPr="003B0BA5">
              <w:rPr>
                <w:rFonts w:asciiTheme="minorHAnsi" w:hAnsiTheme="minorHAnsi" w:cstheme="minorHAnsi"/>
                <w:sz w:val="20"/>
                <w:szCs w:val="20"/>
              </w:rPr>
              <w:t xml:space="preserve">We require all applicants to undergo background checks and screening prior to or during any appointment. Netball’s Commitment Statement to Safeguarding Children and Young People and other important information can be found at </w:t>
            </w:r>
            <w:hyperlink r:id="rId12" w:history="1">
              <w:r w:rsidRPr="003B0BA5">
                <w:rPr>
                  <w:rStyle w:val="Hyperlink"/>
                  <w:rFonts w:asciiTheme="minorHAnsi" w:hAnsiTheme="minorHAnsi" w:cstheme="minorHAnsi"/>
                  <w:sz w:val="20"/>
                  <w:szCs w:val="20"/>
                </w:rPr>
                <w:t>https://vic.netball.com.au/child-safety-netball</w:t>
              </w:r>
            </w:hyperlink>
          </w:p>
          <w:p w14:paraId="5FAA0F3A" w14:textId="77777777" w:rsidR="003B0BA5" w:rsidRPr="003B0BA5" w:rsidRDefault="003B0BA5" w:rsidP="003B0BA5">
            <w:pPr>
              <w:rPr>
                <w:rFonts w:asciiTheme="minorHAnsi" w:hAnsiTheme="minorHAnsi" w:cstheme="minorHAnsi"/>
                <w:sz w:val="20"/>
                <w:szCs w:val="20"/>
              </w:rPr>
            </w:pPr>
          </w:p>
          <w:p w14:paraId="1A1700E9" w14:textId="77777777" w:rsidR="003B0BA5" w:rsidRPr="003B0BA5" w:rsidRDefault="003B0BA5" w:rsidP="003B0BA5">
            <w:pPr>
              <w:rPr>
                <w:rFonts w:asciiTheme="minorHAnsi" w:hAnsiTheme="minorHAnsi" w:cstheme="minorHAnsi"/>
                <w:sz w:val="20"/>
                <w:szCs w:val="20"/>
              </w:rPr>
            </w:pPr>
            <w:r w:rsidRPr="003B0BA5">
              <w:rPr>
                <w:rFonts w:asciiTheme="minorHAnsi" w:hAnsiTheme="minorHAnsi" w:cstheme="minorHAnsi"/>
                <w:sz w:val="20"/>
                <w:szCs w:val="20"/>
              </w:rPr>
              <w:t xml:space="preserve">At Netball Victoria, we embrace diversity in gender, age, ethnicity, disability, </w:t>
            </w:r>
            <w:proofErr w:type="gramStart"/>
            <w:r w:rsidRPr="003B0BA5">
              <w:rPr>
                <w:rFonts w:asciiTheme="minorHAnsi" w:hAnsiTheme="minorHAnsi" w:cstheme="minorHAnsi"/>
                <w:sz w:val="20"/>
                <w:szCs w:val="20"/>
              </w:rPr>
              <w:t>religion</w:t>
            </w:r>
            <w:proofErr w:type="gramEnd"/>
            <w:r w:rsidRPr="003B0BA5">
              <w:rPr>
                <w:rFonts w:asciiTheme="minorHAnsi" w:hAnsiTheme="minorHAnsi" w:cstheme="minorHAnsi"/>
                <w:sz w:val="20"/>
                <w:szCs w:val="20"/>
              </w:rPr>
              <w:t xml:space="preserve"> and sexual orientation. We are committed to providing a safe environment for children across Netball.</w:t>
            </w:r>
          </w:p>
          <w:p w14:paraId="7F8AA024" w14:textId="77777777" w:rsidR="003B0BA5" w:rsidRPr="003B0BA5" w:rsidRDefault="003B0BA5" w:rsidP="003B0BA5">
            <w:pPr>
              <w:rPr>
                <w:rFonts w:asciiTheme="minorHAnsi" w:hAnsiTheme="minorHAnsi" w:cstheme="minorHAnsi"/>
                <w:sz w:val="20"/>
                <w:szCs w:val="20"/>
              </w:rPr>
            </w:pPr>
          </w:p>
          <w:p w14:paraId="042E7972" w14:textId="77777777" w:rsidR="003B0BA5" w:rsidRPr="003B0BA5" w:rsidRDefault="003B0BA5" w:rsidP="003B0BA5">
            <w:pPr>
              <w:rPr>
                <w:rFonts w:asciiTheme="minorHAnsi" w:hAnsiTheme="minorHAnsi" w:cstheme="minorHAnsi"/>
                <w:b/>
                <w:bCs/>
                <w:sz w:val="20"/>
                <w:szCs w:val="20"/>
              </w:rPr>
            </w:pPr>
            <w:r w:rsidRPr="003B0BA5">
              <w:rPr>
                <w:rFonts w:asciiTheme="minorHAnsi" w:hAnsiTheme="minorHAnsi" w:cstheme="minorHAnsi"/>
                <w:b/>
                <w:bCs/>
                <w:sz w:val="20"/>
                <w:szCs w:val="20"/>
              </w:rPr>
              <w:t>Netball Victoria Commitment to Safeguarding Children &amp; Young People</w:t>
            </w:r>
          </w:p>
          <w:p w14:paraId="05F5C157" w14:textId="77777777" w:rsidR="003B0BA5" w:rsidRPr="003B0BA5" w:rsidRDefault="003B0BA5" w:rsidP="003B0BA5">
            <w:pPr>
              <w:rPr>
                <w:rFonts w:asciiTheme="minorHAnsi" w:hAnsiTheme="minorHAnsi" w:cstheme="minorHAnsi"/>
                <w:sz w:val="20"/>
                <w:szCs w:val="20"/>
              </w:rPr>
            </w:pPr>
            <w:r w:rsidRPr="003B0BA5">
              <w:rPr>
                <w:rFonts w:asciiTheme="minorHAnsi" w:hAnsiTheme="minorHAnsi" w:cstheme="minorHAnsi"/>
                <w:sz w:val="20"/>
                <w:szCs w:val="20"/>
              </w:rPr>
              <w:t>Every person in the netball community has a responsibility to understand their role in ensuring the safety and wellbeing of all children and young people in our care. Netball Victoria is committed to promoting and protecting the rights of children and preventing abuse from occurring by fostering a culture where children feel safe and empowered. We also seek to ensure the cultural safety of First Nations children, children from culturally and/or linguistically diverse backgrounds and children with a disability.</w:t>
            </w:r>
          </w:p>
          <w:p w14:paraId="3AA18248" w14:textId="410E559A" w:rsidR="0069715A" w:rsidRDefault="0069715A" w:rsidP="0069715A">
            <w:pPr>
              <w:spacing w:before="120" w:after="120"/>
              <w:rPr>
                <w:rFonts w:ascii="Calibri" w:eastAsia="Times New Roman" w:hAnsi="Calibri"/>
                <w:color w:val="000000"/>
                <w:sz w:val="20"/>
                <w:szCs w:val="20"/>
              </w:rPr>
            </w:pPr>
            <w:r w:rsidRPr="0069715A">
              <w:rPr>
                <w:rFonts w:ascii="Calibri" w:eastAsia="Times New Roman" w:hAnsi="Calibri"/>
                <w:color w:val="000000"/>
                <w:sz w:val="20"/>
                <w:szCs w:val="20"/>
              </w:rPr>
              <w:t>​</w:t>
            </w:r>
          </w:p>
        </w:tc>
      </w:tr>
    </w:tbl>
    <w:p w14:paraId="6A67F76A" w14:textId="77777777" w:rsidR="00423E37" w:rsidRDefault="00423E37" w:rsidP="00423E37">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18D525DC" w14:textId="77777777">
        <w:tc>
          <w:tcPr>
            <w:tcW w:w="10456" w:type="dxa"/>
            <w:tcBorders>
              <w:top w:val="single" w:sz="12" w:space="0" w:color="1F497D"/>
              <w:bottom w:val="single" w:sz="12" w:space="0" w:color="1F497D"/>
            </w:tcBorders>
            <w:shd w:val="clear" w:color="auto" w:fill="B8CCE4"/>
          </w:tcPr>
          <w:p w14:paraId="49889BFD" w14:textId="77777777" w:rsidR="002912A3" w:rsidRPr="00814597" w:rsidRDefault="002912A3" w:rsidP="002912A3">
            <w:pPr>
              <w:spacing w:before="60" w:after="60"/>
              <w:jc w:val="center"/>
              <w:rPr>
                <w:rFonts w:asciiTheme="minorHAnsi" w:eastAsia="Times New Roman" w:hAnsiTheme="minorHAnsi"/>
                <w:b/>
                <w:color w:val="000000"/>
                <w:sz w:val="20"/>
                <w:szCs w:val="20"/>
              </w:rPr>
            </w:pPr>
            <w:r w:rsidRPr="00814597">
              <w:rPr>
                <w:rFonts w:asciiTheme="minorHAnsi" w:eastAsia="Times New Roman" w:hAnsiTheme="minorHAnsi"/>
                <w:b/>
                <w:color w:val="000000"/>
                <w:sz w:val="20"/>
                <w:szCs w:val="20"/>
              </w:rPr>
              <w:t>Primary Purpose of Position</w:t>
            </w:r>
          </w:p>
        </w:tc>
      </w:tr>
      <w:tr w:rsidR="002912A3" w:rsidRPr="00814597" w14:paraId="395B7FBE" w14:textId="77777777">
        <w:tc>
          <w:tcPr>
            <w:tcW w:w="10456" w:type="dxa"/>
            <w:tcBorders>
              <w:top w:val="single" w:sz="12" w:space="0" w:color="1F497D"/>
            </w:tcBorders>
          </w:tcPr>
          <w:p w14:paraId="441A2072" w14:textId="1E4ED123" w:rsidR="00AF03EB" w:rsidRPr="00C12D09" w:rsidRDefault="006C6E03" w:rsidP="00C12D09">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Effectively manage Association or Club uniform stock, ordering and distribution</w:t>
            </w:r>
          </w:p>
        </w:tc>
      </w:tr>
    </w:tbl>
    <w:p w14:paraId="3BC546DE" w14:textId="77777777" w:rsidR="002E5BAA" w:rsidRPr="00814597" w:rsidRDefault="002E5BAA">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70BFF5E5" w14:textId="77777777" w:rsidTr="00C132E3">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730A648A" w14:textId="77777777" w:rsidR="002912A3" w:rsidRPr="00814597" w:rsidRDefault="007210F9" w:rsidP="00DC7A76">
            <w:pPr>
              <w:spacing w:before="60" w:after="60"/>
              <w:jc w:val="center"/>
              <w:rPr>
                <w:rFonts w:asciiTheme="minorHAnsi" w:eastAsia="Times New Roman" w:hAnsiTheme="minorHAnsi"/>
                <w:b/>
                <w:color w:val="000000"/>
                <w:sz w:val="20"/>
                <w:szCs w:val="20"/>
              </w:rPr>
            </w:pPr>
            <w:r w:rsidRPr="00814597">
              <w:rPr>
                <w:rFonts w:asciiTheme="minorHAnsi" w:hAnsiTheme="minorHAnsi"/>
                <w:sz w:val="20"/>
                <w:szCs w:val="20"/>
              </w:rPr>
              <w:br w:type="page"/>
            </w:r>
            <w:r w:rsidRPr="00814597">
              <w:rPr>
                <w:rFonts w:asciiTheme="minorHAnsi" w:hAnsiTheme="minorHAnsi"/>
                <w:color w:val="000000"/>
                <w:sz w:val="20"/>
                <w:szCs w:val="20"/>
              </w:rPr>
              <w:br w:type="page"/>
            </w:r>
            <w:r w:rsidR="001464FB" w:rsidRPr="00814597">
              <w:rPr>
                <w:rFonts w:asciiTheme="minorHAnsi" w:eastAsia="Times New Roman" w:hAnsiTheme="minorHAnsi"/>
                <w:b/>
                <w:color w:val="000000"/>
                <w:sz w:val="20"/>
                <w:szCs w:val="20"/>
              </w:rPr>
              <w:t xml:space="preserve">Key </w:t>
            </w:r>
            <w:r w:rsidR="002912A3" w:rsidRPr="00814597">
              <w:rPr>
                <w:rFonts w:asciiTheme="minorHAnsi" w:eastAsia="Times New Roman" w:hAnsiTheme="minorHAnsi"/>
                <w:b/>
                <w:color w:val="000000"/>
                <w:sz w:val="20"/>
                <w:szCs w:val="20"/>
              </w:rPr>
              <w:t xml:space="preserve">Responsibilities </w:t>
            </w:r>
          </w:p>
        </w:tc>
      </w:tr>
      <w:tr w:rsidR="00423E37" w:rsidRPr="00814597" w14:paraId="0B98DD5E" w14:textId="77777777" w:rsidTr="0099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0456" w:type="dxa"/>
            <w:tcBorders>
              <w:top w:val="single" w:sz="4" w:space="0" w:color="auto"/>
              <w:left w:val="single" w:sz="4" w:space="0" w:color="auto"/>
              <w:bottom w:val="single" w:sz="4" w:space="0" w:color="auto"/>
              <w:right w:val="single" w:sz="4" w:space="0" w:color="auto"/>
            </w:tcBorders>
          </w:tcPr>
          <w:p w14:paraId="3CED22DC" w14:textId="589439D0" w:rsidR="00EF0EFD" w:rsidRPr="00EF0EFD" w:rsidRDefault="00EF0EFD" w:rsidP="00EF0EFD">
            <w:pPr>
              <w:numPr>
                <w:ilvl w:val="0"/>
                <w:numId w:val="1"/>
              </w:numPr>
              <w:autoSpaceDE w:val="0"/>
              <w:autoSpaceDN w:val="0"/>
              <w:adjustRightInd w:val="0"/>
              <w:spacing w:line="276" w:lineRule="auto"/>
              <w:rPr>
                <w:rFonts w:ascii="Calibri" w:eastAsia="Times New Roman" w:hAnsi="Calibri"/>
                <w:color w:val="000000"/>
                <w:sz w:val="20"/>
                <w:szCs w:val="18"/>
              </w:rPr>
            </w:pPr>
            <w:r w:rsidRPr="00EF0EFD">
              <w:rPr>
                <w:rFonts w:ascii="Calibri" w:eastAsia="Times New Roman" w:hAnsi="Calibri"/>
                <w:color w:val="000000"/>
                <w:sz w:val="20"/>
                <w:szCs w:val="18"/>
              </w:rPr>
              <w:t>Order uniforms as needed for the club from the nominated supplier</w:t>
            </w:r>
          </w:p>
          <w:p w14:paraId="705F1761" w14:textId="497AC8B6" w:rsidR="00EF0EFD" w:rsidRPr="00EF0EFD" w:rsidRDefault="00EF0EFD" w:rsidP="00EF0EFD">
            <w:pPr>
              <w:numPr>
                <w:ilvl w:val="0"/>
                <w:numId w:val="1"/>
              </w:numPr>
              <w:autoSpaceDE w:val="0"/>
              <w:autoSpaceDN w:val="0"/>
              <w:adjustRightInd w:val="0"/>
              <w:spacing w:line="276" w:lineRule="auto"/>
              <w:rPr>
                <w:rFonts w:ascii="Calibri" w:eastAsia="Times New Roman" w:hAnsi="Calibri"/>
                <w:color w:val="000000"/>
                <w:sz w:val="20"/>
                <w:szCs w:val="18"/>
              </w:rPr>
            </w:pPr>
            <w:r w:rsidRPr="00EF0EFD">
              <w:rPr>
                <w:rFonts w:ascii="Calibri" w:eastAsia="Times New Roman" w:hAnsi="Calibri"/>
                <w:color w:val="000000"/>
                <w:sz w:val="20"/>
                <w:szCs w:val="18"/>
              </w:rPr>
              <w:t>Provide the Treasurer invoices for the payment to the supplier</w:t>
            </w:r>
          </w:p>
          <w:p w14:paraId="1E895DDF" w14:textId="0672DA64" w:rsidR="00EF0EFD" w:rsidRPr="00EF0EFD" w:rsidRDefault="00EF0EFD" w:rsidP="00AD6500">
            <w:pPr>
              <w:numPr>
                <w:ilvl w:val="0"/>
                <w:numId w:val="1"/>
              </w:numPr>
              <w:autoSpaceDE w:val="0"/>
              <w:autoSpaceDN w:val="0"/>
              <w:adjustRightInd w:val="0"/>
              <w:spacing w:line="276" w:lineRule="auto"/>
              <w:rPr>
                <w:rFonts w:ascii="Calibri" w:eastAsia="Times New Roman" w:hAnsi="Calibri"/>
                <w:color w:val="000000"/>
                <w:sz w:val="20"/>
                <w:szCs w:val="18"/>
              </w:rPr>
            </w:pPr>
            <w:r w:rsidRPr="00EF0EFD">
              <w:rPr>
                <w:rFonts w:ascii="Calibri" w:eastAsia="Times New Roman" w:hAnsi="Calibri"/>
                <w:color w:val="000000"/>
                <w:sz w:val="20"/>
                <w:szCs w:val="18"/>
              </w:rPr>
              <w:t>Be available to attend registration days and pre-season trainings to organise new uniforms for new and/or returning netball players</w:t>
            </w:r>
          </w:p>
          <w:p w14:paraId="16E2F700" w14:textId="424E6F12" w:rsidR="00EF0EFD" w:rsidRPr="00EF0EFD" w:rsidRDefault="00EF0EFD" w:rsidP="00EF0EFD">
            <w:pPr>
              <w:numPr>
                <w:ilvl w:val="0"/>
                <w:numId w:val="1"/>
              </w:numPr>
              <w:autoSpaceDE w:val="0"/>
              <w:autoSpaceDN w:val="0"/>
              <w:adjustRightInd w:val="0"/>
              <w:spacing w:line="276" w:lineRule="auto"/>
              <w:rPr>
                <w:rFonts w:ascii="Calibri" w:eastAsia="Times New Roman" w:hAnsi="Calibri"/>
                <w:color w:val="000000"/>
                <w:sz w:val="20"/>
                <w:szCs w:val="18"/>
              </w:rPr>
            </w:pPr>
            <w:r w:rsidRPr="00EF0EFD">
              <w:rPr>
                <w:rFonts w:ascii="Calibri" w:eastAsia="Times New Roman" w:hAnsi="Calibri"/>
                <w:color w:val="000000"/>
                <w:sz w:val="20"/>
                <w:szCs w:val="18"/>
              </w:rPr>
              <w:t>Distribute uniforms once full payment has been received</w:t>
            </w:r>
          </w:p>
          <w:p w14:paraId="25163663" w14:textId="716FBF0F" w:rsidR="00EF0EFD" w:rsidRPr="00EF0EFD" w:rsidRDefault="00EF0EFD" w:rsidP="00E0622C">
            <w:pPr>
              <w:numPr>
                <w:ilvl w:val="0"/>
                <w:numId w:val="1"/>
              </w:numPr>
              <w:autoSpaceDE w:val="0"/>
              <w:autoSpaceDN w:val="0"/>
              <w:adjustRightInd w:val="0"/>
              <w:spacing w:line="276" w:lineRule="auto"/>
              <w:rPr>
                <w:rFonts w:ascii="Calibri" w:eastAsia="Times New Roman" w:hAnsi="Calibri"/>
                <w:color w:val="000000"/>
                <w:sz w:val="20"/>
                <w:szCs w:val="18"/>
              </w:rPr>
            </w:pPr>
            <w:r w:rsidRPr="00EF0EFD">
              <w:rPr>
                <w:rFonts w:ascii="Calibri" w:eastAsia="Times New Roman" w:hAnsi="Calibri"/>
                <w:color w:val="000000"/>
                <w:sz w:val="20"/>
                <w:szCs w:val="18"/>
              </w:rPr>
              <w:t xml:space="preserve">Ensure there is enough stock available in all sizes for when players need replacement uniform </w:t>
            </w:r>
          </w:p>
          <w:p w14:paraId="5CE4BC21" w14:textId="7F30F3DC" w:rsidR="00EF0EFD" w:rsidRPr="00EF0EFD" w:rsidRDefault="00EF0EFD" w:rsidP="0019283A">
            <w:pPr>
              <w:numPr>
                <w:ilvl w:val="0"/>
                <w:numId w:val="1"/>
              </w:numPr>
              <w:autoSpaceDE w:val="0"/>
              <w:autoSpaceDN w:val="0"/>
              <w:adjustRightInd w:val="0"/>
              <w:spacing w:line="276" w:lineRule="auto"/>
              <w:rPr>
                <w:rFonts w:ascii="Calibri" w:eastAsia="Times New Roman" w:hAnsi="Calibri"/>
                <w:color w:val="000000"/>
                <w:sz w:val="20"/>
                <w:szCs w:val="18"/>
              </w:rPr>
            </w:pPr>
            <w:r w:rsidRPr="00EF0EFD">
              <w:rPr>
                <w:rFonts w:ascii="Calibri" w:eastAsia="Times New Roman" w:hAnsi="Calibri"/>
                <w:color w:val="000000"/>
                <w:sz w:val="20"/>
                <w:szCs w:val="18"/>
              </w:rPr>
              <w:t>Order in new stock when supplies are low but to ensure only minimal supplies are kept in stock</w:t>
            </w:r>
          </w:p>
          <w:p w14:paraId="29C9936D" w14:textId="24F67153" w:rsidR="00EF0EFD" w:rsidRPr="00EF0EFD" w:rsidRDefault="00EF0EFD" w:rsidP="00D37F7A">
            <w:pPr>
              <w:numPr>
                <w:ilvl w:val="0"/>
                <w:numId w:val="1"/>
              </w:numPr>
              <w:autoSpaceDE w:val="0"/>
              <w:autoSpaceDN w:val="0"/>
              <w:adjustRightInd w:val="0"/>
              <w:spacing w:line="276" w:lineRule="auto"/>
              <w:rPr>
                <w:rFonts w:ascii="Calibri" w:eastAsia="Times New Roman" w:hAnsi="Calibri"/>
                <w:color w:val="000000"/>
                <w:sz w:val="20"/>
                <w:szCs w:val="18"/>
              </w:rPr>
            </w:pPr>
            <w:r w:rsidRPr="00EF0EFD">
              <w:rPr>
                <w:rFonts w:ascii="Calibri" w:eastAsia="Times New Roman" w:hAnsi="Calibri"/>
                <w:color w:val="000000"/>
                <w:sz w:val="20"/>
                <w:szCs w:val="18"/>
              </w:rPr>
              <w:t>Review uniform costs and pricing, in consultation with the committee on an annual basis</w:t>
            </w:r>
          </w:p>
          <w:p w14:paraId="352990BE" w14:textId="14082E58" w:rsidR="00EF0EFD" w:rsidRPr="00EF0EFD" w:rsidRDefault="00EF0EFD" w:rsidP="00EF0EFD">
            <w:pPr>
              <w:numPr>
                <w:ilvl w:val="0"/>
                <w:numId w:val="1"/>
              </w:numPr>
              <w:autoSpaceDE w:val="0"/>
              <w:autoSpaceDN w:val="0"/>
              <w:adjustRightInd w:val="0"/>
              <w:spacing w:line="276" w:lineRule="auto"/>
              <w:rPr>
                <w:rFonts w:ascii="Calibri" w:eastAsia="Times New Roman" w:hAnsi="Calibri"/>
                <w:color w:val="000000"/>
                <w:sz w:val="20"/>
                <w:szCs w:val="18"/>
              </w:rPr>
            </w:pPr>
            <w:r w:rsidRPr="00EF0EFD">
              <w:rPr>
                <w:rFonts w:ascii="Calibri" w:eastAsia="Times New Roman" w:hAnsi="Calibri"/>
                <w:color w:val="000000"/>
                <w:sz w:val="20"/>
                <w:szCs w:val="18"/>
              </w:rPr>
              <w:lastRenderedPageBreak/>
              <w:t xml:space="preserve">Consider any new uniform items that may be required </w:t>
            </w:r>
          </w:p>
          <w:p w14:paraId="605A8478" w14:textId="08D5CCD1" w:rsidR="009953AA" w:rsidRPr="00973B5F" w:rsidRDefault="00EF0EFD" w:rsidP="00EF0EFD">
            <w:pPr>
              <w:numPr>
                <w:ilvl w:val="0"/>
                <w:numId w:val="1"/>
              </w:numPr>
              <w:autoSpaceDE w:val="0"/>
              <w:autoSpaceDN w:val="0"/>
              <w:adjustRightInd w:val="0"/>
              <w:spacing w:line="276" w:lineRule="auto"/>
              <w:rPr>
                <w:rFonts w:asciiTheme="minorHAnsi" w:hAnsiTheme="minorHAnsi" w:cstheme="minorHAnsi"/>
                <w:sz w:val="20"/>
                <w:szCs w:val="20"/>
              </w:rPr>
            </w:pPr>
            <w:r w:rsidRPr="00EF0EFD">
              <w:rPr>
                <w:rFonts w:ascii="Calibri" w:eastAsia="Times New Roman" w:hAnsi="Calibri"/>
                <w:color w:val="000000"/>
                <w:sz w:val="20"/>
                <w:szCs w:val="18"/>
              </w:rPr>
              <w:t>Complete annual stock take of uniforms</w:t>
            </w:r>
          </w:p>
        </w:tc>
      </w:tr>
    </w:tbl>
    <w:p w14:paraId="17D7026D" w14:textId="77777777" w:rsidR="002D7798" w:rsidRDefault="002D7798">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0D1E13E4" w14:textId="77777777">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36D7BA97" w14:textId="2324FD43" w:rsidR="002912A3" w:rsidRPr="00814597" w:rsidRDefault="000F3381" w:rsidP="00E15517">
            <w:pPr>
              <w:spacing w:before="60" w:after="60"/>
              <w:jc w:val="center"/>
              <w:rPr>
                <w:rFonts w:asciiTheme="minorHAnsi" w:eastAsia="Times New Roman" w:hAnsiTheme="minorHAnsi"/>
                <w:b/>
                <w:color w:val="000000"/>
                <w:sz w:val="20"/>
                <w:szCs w:val="20"/>
              </w:rPr>
            </w:pPr>
            <w:r w:rsidRPr="00814597">
              <w:rPr>
                <w:rFonts w:asciiTheme="minorHAnsi" w:hAnsiTheme="minorHAnsi"/>
                <w:color w:val="000000"/>
                <w:sz w:val="20"/>
                <w:szCs w:val="20"/>
              </w:rPr>
              <w:br w:type="page"/>
            </w:r>
            <w:bookmarkStart w:id="0" w:name="_Hlk514417595"/>
            <w:r w:rsidR="00EA3B5C">
              <w:rPr>
                <w:rFonts w:asciiTheme="minorHAnsi" w:eastAsia="Times New Roman" w:hAnsiTheme="minorHAnsi"/>
                <w:b/>
                <w:color w:val="000000"/>
                <w:sz w:val="20"/>
                <w:szCs w:val="20"/>
              </w:rPr>
              <w:t>Knowledge</w:t>
            </w:r>
            <w:r w:rsidR="009953AA">
              <w:rPr>
                <w:rFonts w:asciiTheme="minorHAnsi" w:eastAsia="Times New Roman" w:hAnsiTheme="minorHAnsi"/>
                <w:b/>
                <w:color w:val="000000"/>
                <w:sz w:val="20"/>
                <w:szCs w:val="20"/>
              </w:rPr>
              <w:t>,</w:t>
            </w:r>
            <w:r w:rsidR="00814597" w:rsidRPr="00814597">
              <w:rPr>
                <w:rFonts w:asciiTheme="minorHAnsi" w:eastAsia="Times New Roman" w:hAnsiTheme="minorHAnsi"/>
                <w:b/>
                <w:color w:val="000000"/>
                <w:sz w:val="20"/>
                <w:szCs w:val="20"/>
              </w:rPr>
              <w:t xml:space="preserve"> Skills</w:t>
            </w:r>
            <w:bookmarkEnd w:id="0"/>
            <w:r w:rsidR="009953AA">
              <w:rPr>
                <w:rFonts w:asciiTheme="minorHAnsi" w:eastAsia="Times New Roman" w:hAnsiTheme="minorHAnsi"/>
                <w:b/>
                <w:color w:val="000000"/>
                <w:sz w:val="20"/>
                <w:szCs w:val="20"/>
              </w:rPr>
              <w:t xml:space="preserve"> &amp; Abilities</w:t>
            </w:r>
          </w:p>
        </w:tc>
      </w:tr>
      <w:tr w:rsidR="002912A3" w:rsidRPr="00814597" w14:paraId="71C6478B" w14:textId="77777777">
        <w:tc>
          <w:tcPr>
            <w:tcW w:w="10456" w:type="dxa"/>
            <w:tcBorders>
              <w:bottom w:val="single" w:sz="4" w:space="0" w:color="1F497D"/>
            </w:tcBorders>
          </w:tcPr>
          <w:p w14:paraId="455672CF" w14:textId="3D5D558D" w:rsidR="00EF0EFD" w:rsidRPr="00EF0EFD" w:rsidRDefault="00EF0EFD" w:rsidP="005E06DF">
            <w:pPr>
              <w:numPr>
                <w:ilvl w:val="0"/>
                <w:numId w:val="1"/>
              </w:numPr>
              <w:autoSpaceDE w:val="0"/>
              <w:autoSpaceDN w:val="0"/>
              <w:adjustRightInd w:val="0"/>
              <w:spacing w:line="276" w:lineRule="auto"/>
              <w:rPr>
                <w:rFonts w:ascii="Calibri" w:eastAsia="Times New Roman" w:hAnsi="Calibri"/>
                <w:color w:val="000000"/>
                <w:sz w:val="20"/>
                <w:szCs w:val="18"/>
              </w:rPr>
            </w:pPr>
            <w:r w:rsidRPr="00EF0EFD">
              <w:rPr>
                <w:rFonts w:ascii="Calibri" w:eastAsia="Times New Roman" w:hAnsi="Calibri"/>
                <w:color w:val="000000"/>
                <w:sz w:val="20"/>
                <w:szCs w:val="18"/>
              </w:rPr>
              <w:t xml:space="preserve">Strong Interpersonal and oral communication skills including the ability to effectively liaise with players, </w:t>
            </w:r>
            <w:proofErr w:type="gramStart"/>
            <w:r w:rsidRPr="00EF0EFD">
              <w:rPr>
                <w:rFonts w:ascii="Calibri" w:eastAsia="Times New Roman" w:hAnsi="Calibri"/>
                <w:color w:val="000000"/>
                <w:sz w:val="20"/>
                <w:szCs w:val="18"/>
              </w:rPr>
              <w:t>coaches</w:t>
            </w:r>
            <w:proofErr w:type="gramEnd"/>
            <w:r w:rsidRPr="00EF0EFD">
              <w:rPr>
                <w:rFonts w:ascii="Calibri" w:eastAsia="Times New Roman" w:hAnsi="Calibri"/>
                <w:color w:val="000000"/>
                <w:sz w:val="20"/>
                <w:szCs w:val="18"/>
              </w:rPr>
              <w:t xml:space="preserve"> and administrators</w:t>
            </w:r>
          </w:p>
          <w:p w14:paraId="207F516F" w14:textId="4C2080F5" w:rsidR="00EF0EFD" w:rsidRPr="00EF0EFD" w:rsidRDefault="00EF0EFD" w:rsidP="00EF0EFD">
            <w:pPr>
              <w:numPr>
                <w:ilvl w:val="0"/>
                <w:numId w:val="1"/>
              </w:numPr>
              <w:autoSpaceDE w:val="0"/>
              <w:autoSpaceDN w:val="0"/>
              <w:adjustRightInd w:val="0"/>
              <w:spacing w:line="276" w:lineRule="auto"/>
              <w:rPr>
                <w:rFonts w:ascii="Calibri" w:eastAsia="Times New Roman" w:hAnsi="Calibri"/>
                <w:color w:val="000000"/>
                <w:sz w:val="20"/>
                <w:szCs w:val="18"/>
              </w:rPr>
            </w:pPr>
            <w:r w:rsidRPr="00EF0EFD">
              <w:rPr>
                <w:rFonts w:ascii="Calibri" w:eastAsia="Times New Roman" w:hAnsi="Calibri"/>
                <w:color w:val="000000"/>
                <w:sz w:val="20"/>
                <w:szCs w:val="18"/>
              </w:rPr>
              <w:t>Strong organisation skills</w:t>
            </w:r>
          </w:p>
          <w:p w14:paraId="4F63C7D2" w14:textId="1E8CBDDF" w:rsidR="00EF0EFD" w:rsidRPr="00EF0EFD" w:rsidRDefault="00EF0EFD" w:rsidP="00EF0EFD">
            <w:pPr>
              <w:numPr>
                <w:ilvl w:val="0"/>
                <w:numId w:val="1"/>
              </w:numPr>
              <w:autoSpaceDE w:val="0"/>
              <w:autoSpaceDN w:val="0"/>
              <w:adjustRightInd w:val="0"/>
              <w:spacing w:line="276" w:lineRule="auto"/>
              <w:rPr>
                <w:rFonts w:ascii="Calibri" w:eastAsia="Times New Roman" w:hAnsi="Calibri"/>
                <w:color w:val="000000"/>
                <w:sz w:val="20"/>
                <w:szCs w:val="18"/>
              </w:rPr>
            </w:pPr>
            <w:r w:rsidRPr="00EF0EFD">
              <w:rPr>
                <w:rFonts w:ascii="Calibri" w:eastAsia="Times New Roman" w:hAnsi="Calibri"/>
                <w:color w:val="000000"/>
                <w:sz w:val="20"/>
                <w:szCs w:val="18"/>
              </w:rPr>
              <w:t>Demonstrate initiative and ability to work in an autonomous manner</w:t>
            </w:r>
          </w:p>
          <w:p w14:paraId="2054D6EF" w14:textId="6C35DEF8" w:rsidR="001A0E21" w:rsidRPr="00C12D09" w:rsidRDefault="00EF0EFD" w:rsidP="00EF0EFD">
            <w:pPr>
              <w:numPr>
                <w:ilvl w:val="0"/>
                <w:numId w:val="1"/>
              </w:numPr>
              <w:autoSpaceDE w:val="0"/>
              <w:autoSpaceDN w:val="0"/>
              <w:adjustRightInd w:val="0"/>
              <w:spacing w:line="276" w:lineRule="auto"/>
              <w:rPr>
                <w:rFonts w:ascii="Calibri" w:eastAsia="Times New Roman" w:hAnsi="Calibri"/>
                <w:color w:val="000000"/>
                <w:sz w:val="20"/>
                <w:szCs w:val="18"/>
              </w:rPr>
            </w:pPr>
            <w:r w:rsidRPr="00EF0EFD">
              <w:rPr>
                <w:rFonts w:ascii="Calibri" w:eastAsia="Times New Roman" w:hAnsi="Calibri"/>
                <w:color w:val="000000"/>
                <w:sz w:val="20"/>
                <w:szCs w:val="18"/>
              </w:rPr>
              <w:t>Able to keep good records and work in a logical manner</w:t>
            </w:r>
          </w:p>
        </w:tc>
      </w:tr>
    </w:tbl>
    <w:p w14:paraId="5EB38C97" w14:textId="7A4FE271" w:rsidR="002912A3" w:rsidRDefault="002912A3">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9953AA" w:rsidRPr="00814597" w14:paraId="51680188" w14:textId="77777777" w:rsidTr="00F26F64">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0844C5E1" w14:textId="14781A38" w:rsidR="009953AA" w:rsidRPr="00814597" w:rsidRDefault="009953AA" w:rsidP="00F26F64">
            <w:pPr>
              <w:spacing w:before="60" w:after="60"/>
              <w:jc w:val="center"/>
              <w:rPr>
                <w:rFonts w:asciiTheme="minorHAnsi" w:eastAsia="Times New Roman" w:hAnsiTheme="minorHAnsi"/>
                <w:b/>
                <w:color w:val="000000"/>
                <w:sz w:val="20"/>
                <w:szCs w:val="20"/>
              </w:rPr>
            </w:pPr>
            <w:r w:rsidRPr="00814597">
              <w:rPr>
                <w:rFonts w:asciiTheme="minorHAnsi" w:hAnsiTheme="minorHAnsi"/>
                <w:color w:val="000000"/>
                <w:sz w:val="20"/>
                <w:szCs w:val="20"/>
              </w:rPr>
              <w:br w:type="page"/>
            </w:r>
            <w:r>
              <w:rPr>
                <w:rFonts w:asciiTheme="minorHAnsi" w:eastAsia="Times New Roman" w:hAnsiTheme="minorHAnsi"/>
                <w:b/>
                <w:color w:val="000000"/>
                <w:sz w:val="20"/>
                <w:szCs w:val="20"/>
              </w:rPr>
              <w:t>Other Requirements</w:t>
            </w:r>
          </w:p>
        </w:tc>
      </w:tr>
      <w:tr w:rsidR="009953AA" w:rsidRPr="00814597" w14:paraId="0DDEF000" w14:textId="77777777" w:rsidTr="00F26F64">
        <w:tc>
          <w:tcPr>
            <w:tcW w:w="10456" w:type="dxa"/>
            <w:tcBorders>
              <w:bottom w:val="single" w:sz="4" w:space="0" w:color="1F497D"/>
            </w:tcBorders>
          </w:tcPr>
          <w:p w14:paraId="37FB3A54" w14:textId="77777777" w:rsidR="009953AA" w:rsidRDefault="009953AA"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Induction Training</w:t>
            </w:r>
          </w:p>
          <w:p w14:paraId="11C36BDB" w14:textId="77777777" w:rsidR="009953AA" w:rsidRDefault="009953AA"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Police Check</w:t>
            </w:r>
          </w:p>
          <w:p w14:paraId="43044A49" w14:textId="77777777" w:rsidR="009953AA" w:rsidRDefault="009953AA"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Working with Children Check</w:t>
            </w:r>
          </w:p>
          <w:p w14:paraId="2D18075B" w14:textId="6D043F05" w:rsidR="00A13F2E" w:rsidRPr="00A13F2E" w:rsidRDefault="009953AA" w:rsidP="00A13F2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Other (please specify)</w:t>
            </w:r>
          </w:p>
        </w:tc>
      </w:tr>
    </w:tbl>
    <w:p w14:paraId="65AF11A5" w14:textId="77777777" w:rsidR="009953AA" w:rsidRPr="00814597" w:rsidRDefault="009953AA" w:rsidP="00A13F2E">
      <w:pPr>
        <w:rPr>
          <w:rFonts w:asciiTheme="minorHAnsi" w:hAnsiTheme="minorHAnsi"/>
          <w:color w:val="000000"/>
          <w:sz w:val="20"/>
          <w:szCs w:val="20"/>
        </w:rPr>
      </w:pPr>
    </w:p>
    <w:sectPr w:rsidR="009953AA" w:rsidRPr="00814597" w:rsidSect="00A13F2E">
      <w:headerReference w:type="even" r:id="rId13"/>
      <w:headerReference w:type="default" r:id="rId14"/>
      <w:headerReference w:type="first" r:id="rId15"/>
      <w:type w:val="continuous"/>
      <w:pgSz w:w="11900" w:h="16840"/>
      <w:pgMar w:top="426" w:right="851" w:bottom="709" w:left="851" w:header="705"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92E40" w14:textId="77777777" w:rsidR="000D1CCF" w:rsidRDefault="000D1CCF">
      <w:r>
        <w:separator/>
      </w:r>
    </w:p>
  </w:endnote>
  <w:endnote w:type="continuationSeparator" w:id="0">
    <w:p w14:paraId="3E48AF58" w14:textId="77777777" w:rsidR="000D1CCF" w:rsidRDefault="000D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Univers Md">
    <w:altName w:val="Cambria"/>
    <w:panose1 w:val="00000000000000000000"/>
    <w:charset w:val="00"/>
    <w:family w:val="swiss"/>
    <w:notTrueType/>
    <w:pitch w:val="variable"/>
    <w:sig w:usb0="00000003" w:usb1="00000000" w:usb2="00000000" w:usb3="00000000" w:csb0="00000001" w:csb1="00000000"/>
  </w:font>
  <w:font w:name="HelveticaNeue-Light">
    <w:altName w:val="Arial"/>
    <w:charset w:val="00"/>
    <w:family w:val="auto"/>
    <w:pitch w:val="variable"/>
    <w:sig w:usb0="00000001"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0818" w14:textId="28BBB8F0" w:rsidR="005149F1" w:rsidRPr="006E34EE" w:rsidRDefault="005149F1" w:rsidP="002912A3">
    <w:pPr>
      <w:pStyle w:val="Footer"/>
      <w:tabs>
        <w:tab w:val="clear" w:pos="4320"/>
        <w:tab w:val="clear" w:pos="8640"/>
        <w:tab w:val="center" w:pos="5103"/>
        <w:tab w:val="right" w:pos="10206"/>
      </w:tabs>
      <w:rPr>
        <w:rFonts w:asciiTheme="minorHAnsi" w:hAnsiTheme="minorHAnsi" w:cstheme="minorHAnsi"/>
        <w:sz w:val="20"/>
        <w:szCs w:val="20"/>
      </w:rPr>
    </w:pPr>
    <w:r w:rsidRPr="00236643">
      <w:rPr>
        <w:rFonts w:ascii="Arial" w:hAnsi="Arial"/>
        <w:sz w:val="14"/>
      </w:rPr>
      <w:tab/>
    </w:r>
    <w:r w:rsidR="006E34EE" w:rsidRPr="006E34EE">
      <w:rPr>
        <w:rFonts w:asciiTheme="minorHAnsi" w:hAnsiTheme="minorHAnsi" w:cstheme="minorHAnsi"/>
        <w:sz w:val="20"/>
        <w:szCs w:val="20"/>
      </w:rPr>
      <w:t xml:space="preserve">Our Identity Anchors:  </w:t>
    </w:r>
    <w:r w:rsidR="000B200A" w:rsidRPr="006E34EE">
      <w:rPr>
        <w:rFonts w:asciiTheme="minorHAnsi" w:eastAsia="Times New Roman" w:hAnsiTheme="minorHAnsi" w:cstheme="minorHAnsi"/>
        <w:color w:val="000000"/>
        <w:sz w:val="20"/>
        <w:szCs w:val="20"/>
      </w:rPr>
      <w:t xml:space="preserve">We enable each other </w:t>
    </w:r>
    <w:r w:rsidR="00B96343">
      <w:rPr>
        <w:rFonts w:asciiTheme="minorHAnsi" w:eastAsia="Times New Roman" w:hAnsiTheme="minorHAnsi" w:cstheme="minorHAnsi"/>
        <w:color w:val="000000"/>
        <w:sz w:val="20"/>
        <w:szCs w:val="20"/>
      </w:rPr>
      <w:t xml:space="preserve">to </w:t>
    </w:r>
    <w:r w:rsidR="000B200A" w:rsidRPr="006E34EE">
      <w:rPr>
        <w:rFonts w:asciiTheme="minorHAnsi" w:eastAsia="Times New Roman" w:hAnsiTheme="minorHAnsi" w:cstheme="minorHAnsi"/>
        <w:color w:val="000000"/>
        <w:sz w:val="20"/>
        <w:szCs w:val="20"/>
      </w:rPr>
      <w:t>shine</w:t>
    </w:r>
    <w:r w:rsidR="006E34EE">
      <w:rPr>
        <w:rFonts w:asciiTheme="minorHAnsi" w:eastAsia="Times New Roman" w:hAnsiTheme="minorHAnsi" w:cstheme="minorHAnsi"/>
        <w:color w:val="000000"/>
        <w:sz w:val="20"/>
        <w:szCs w:val="20"/>
      </w:rPr>
      <w:t>| W</w:t>
    </w:r>
    <w:r w:rsidR="000B200A" w:rsidRPr="006E34EE">
      <w:rPr>
        <w:rFonts w:asciiTheme="minorHAnsi" w:eastAsia="Times New Roman" w:hAnsiTheme="minorHAnsi" w:cstheme="minorHAnsi"/>
        <w:color w:val="000000"/>
        <w:sz w:val="20"/>
        <w:szCs w:val="20"/>
      </w:rPr>
      <w:t>e have no limits; we’ve got this</w:t>
    </w:r>
    <w:r w:rsidR="006E34EE">
      <w:rPr>
        <w:rFonts w:asciiTheme="minorHAnsi" w:eastAsia="Times New Roman" w:hAnsiTheme="minorHAnsi" w:cstheme="minorHAnsi"/>
        <w:color w:val="000000"/>
        <w:sz w:val="20"/>
        <w:szCs w:val="20"/>
      </w:rPr>
      <w:t xml:space="preserve"> | W</w:t>
    </w:r>
    <w:r w:rsidR="000B200A" w:rsidRPr="006E34EE">
      <w:rPr>
        <w:rFonts w:asciiTheme="minorHAnsi" w:eastAsia="Times New Roman" w:hAnsiTheme="minorHAnsi" w:cstheme="minorHAnsi"/>
        <w:color w:val="000000"/>
        <w:sz w:val="20"/>
        <w:szCs w:val="20"/>
      </w:rPr>
      <w:t>e are leaders</w:t>
    </w:r>
  </w:p>
  <w:p w14:paraId="56F885F1" w14:textId="77777777" w:rsidR="005149F1" w:rsidRPr="00236643" w:rsidRDefault="005149F1" w:rsidP="008A0343">
    <w:pPr>
      <w:pStyle w:val="Footer"/>
      <w:tabs>
        <w:tab w:val="clear" w:pos="4320"/>
        <w:tab w:val="clear" w:pos="8640"/>
        <w:tab w:val="center" w:pos="5103"/>
        <w:tab w:val="right" w:pos="10206"/>
      </w:tabs>
      <w:jc w:val="center"/>
      <w:rPr>
        <w:rFonts w:ascii="Arial" w:hAnsi="Arial"/>
        <w:sz w:val="14"/>
      </w:rPr>
    </w:pPr>
    <w:r w:rsidRPr="00236643">
      <w:rPr>
        <w:rFonts w:ascii="Arial" w:hAnsi="Arial"/>
        <w:sz w:val="14"/>
      </w:rPr>
      <w:t xml:space="preserve">Page </w:t>
    </w:r>
    <w:r w:rsidRPr="00236643">
      <w:rPr>
        <w:rFonts w:ascii="Arial" w:hAnsi="Arial"/>
        <w:sz w:val="14"/>
      </w:rPr>
      <w:fldChar w:fldCharType="begin"/>
    </w:r>
    <w:r w:rsidRPr="00236643">
      <w:rPr>
        <w:rFonts w:ascii="Arial" w:hAnsi="Arial"/>
        <w:sz w:val="14"/>
      </w:rPr>
      <w:instrText xml:space="preserve"> PAGE  \* MERGEFORMAT </w:instrText>
    </w:r>
    <w:r w:rsidRPr="00236643">
      <w:rPr>
        <w:rFonts w:ascii="Arial" w:hAnsi="Arial"/>
        <w:sz w:val="14"/>
      </w:rPr>
      <w:fldChar w:fldCharType="separate"/>
    </w:r>
    <w:r w:rsidR="00C60CC6">
      <w:rPr>
        <w:rFonts w:ascii="Arial" w:hAnsi="Arial"/>
        <w:noProof/>
        <w:sz w:val="14"/>
      </w:rPr>
      <w:t>3</w:t>
    </w:r>
    <w:r w:rsidRPr="00236643">
      <w:rPr>
        <w:rFonts w:ascii="Arial" w:hAnsi="Arial"/>
        <w:sz w:val="14"/>
      </w:rPr>
      <w:fldChar w:fldCharType="end"/>
    </w:r>
    <w:r w:rsidRPr="00236643">
      <w:rPr>
        <w:rFonts w:ascii="Arial" w:hAnsi="Arial"/>
        <w:sz w:val="14"/>
      </w:rPr>
      <w:t xml:space="preserve"> of </w:t>
    </w:r>
    <w:r w:rsidR="007574AD">
      <w:rPr>
        <w:rFonts w:ascii="Arial" w:hAnsi="Arial"/>
        <w:noProof/>
        <w:sz w:val="14"/>
      </w:rPr>
      <w:fldChar w:fldCharType="begin"/>
    </w:r>
    <w:r w:rsidR="007574AD">
      <w:rPr>
        <w:rFonts w:ascii="Arial" w:hAnsi="Arial"/>
        <w:noProof/>
        <w:sz w:val="14"/>
      </w:rPr>
      <w:instrText xml:space="preserve"> NUMPAGES  \* MERGEFORMAT </w:instrText>
    </w:r>
    <w:r w:rsidR="007574AD">
      <w:rPr>
        <w:rFonts w:ascii="Arial" w:hAnsi="Arial"/>
        <w:noProof/>
        <w:sz w:val="14"/>
      </w:rPr>
      <w:fldChar w:fldCharType="separate"/>
    </w:r>
    <w:r w:rsidR="00C60CC6" w:rsidRPr="00C60CC6">
      <w:rPr>
        <w:rFonts w:ascii="Arial" w:hAnsi="Arial"/>
        <w:noProof/>
        <w:sz w:val="14"/>
      </w:rPr>
      <w:t>3</w:t>
    </w:r>
    <w:r w:rsidR="007574AD">
      <w:rPr>
        <w:rFonts w:ascii="Arial" w:hAnsi="Arial"/>
        <w:noProof/>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981D4" w14:textId="77777777" w:rsidR="000D1CCF" w:rsidRDefault="000D1CCF">
      <w:r>
        <w:separator/>
      </w:r>
    </w:p>
  </w:footnote>
  <w:footnote w:type="continuationSeparator" w:id="0">
    <w:p w14:paraId="7A27DE2F" w14:textId="77777777" w:rsidR="000D1CCF" w:rsidRDefault="000D1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E9D9" w14:textId="77777777" w:rsidR="005149F1" w:rsidRDefault="00625186">
    <w:pPr>
      <w:pStyle w:val="Header"/>
    </w:pPr>
    <w:r>
      <w:rPr>
        <w:noProof/>
        <w:lang w:val="en-AU" w:eastAsia="en-AU"/>
      </w:rPr>
      <mc:AlternateContent>
        <mc:Choice Requires="wps">
          <w:drawing>
            <wp:anchor distT="0" distB="0" distL="114300" distR="114300" simplePos="0" relativeHeight="251655680" behindDoc="1" locked="0" layoutInCell="0" allowOverlap="1" wp14:anchorId="50A5A277" wp14:editId="7D56A145">
              <wp:simplePos x="0" y="0"/>
              <wp:positionH relativeFrom="margin">
                <wp:align>center</wp:align>
              </wp:positionH>
              <wp:positionV relativeFrom="margin">
                <wp:align>center</wp:align>
              </wp:positionV>
              <wp:extent cx="6521450" cy="2608580"/>
              <wp:effectExtent l="0" t="1733550" r="0" b="137287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A5A277" id="_x0000_t202" coordsize="21600,21600" o:spt="202" path="m,l,21600r21600,l21600,xe">
              <v:stroke joinstyle="miter"/>
              <v:path gradientshapeok="t" o:connecttype="rect"/>
            </v:shapetype>
            <v:shape id="WordArt 7" o:spid="_x0000_s1027" type="#_x0000_t202" style="position:absolute;margin-left:0;margin-top:0;width:513.5pt;height:205.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" o:allowincell="f" filled="f" stroked="f">
              <v:stroke joinstyle="round"/>
              <o:lock v:ext="edit" shapetype="t"/>
              <v:textbox style="mso-fit-shape-to-text:t">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2131" w14:textId="5122EB2F" w:rsidR="005149F1" w:rsidRPr="00C74E0A" w:rsidRDefault="00F439E3" w:rsidP="00F439E3">
    <w:pPr>
      <w:ind w:left="3261" w:hanging="1276"/>
      <w:jc w:val="center"/>
      <w:rPr>
        <w:rFonts w:ascii="Univers Md" w:hAnsi="Univers Md"/>
        <w:b/>
        <w:sz w:val="36"/>
      </w:rPr>
    </w:pPr>
    <w:r>
      <w:rPr>
        <w:noProof/>
      </w:rPr>
      <w:drawing>
        <wp:anchor distT="0" distB="0" distL="114300" distR="114300" simplePos="0" relativeHeight="251658752" behindDoc="1" locked="0" layoutInCell="1" allowOverlap="1" wp14:anchorId="3995413C" wp14:editId="49DA6257">
          <wp:simplePos x="0" y="0"/>
          <wp:positionH relativeFrom="column">
            <wp:posOffset>5879465</wp:posOffset>
          </wp:positionH>
          <wp:positionV relativeFrom="page">
            <wp:posOffset>133350</wp:posOffset>
          </wp:positionV>
          <wp:extent cx="990600" cy="1010920"/>
          <wp:effectExtent l="0" t="0" r="0" b="0"/>
          <wp:wrapThrough wrapText="bothSides">
            <wp:wrapPolygon edited="0">
              <wp:start x="0" y="0"/>
              <wp:lineTo x="0" y="21166"/>
              <wp:lineTo x="21185" y="21166"/>
              <wp:lineTo x="2118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0600" cy="1010920"/>
                  </a:xfrm>
                  <a:prstGeom prst="rect">
                    <a:avLst/>
                  </a:prstGeom>
                </pic:spPr>
              </pic:pic>
            </a:graphicData>
          </a:graphic>
        </wp:anchor>
      </w:drawing>
    </w:r>
    <w:r w:rsidR="005149F1" w:rsidRPr="00C74E0A">
      <w:rPr>
        <w:rFonts w:ascii="Univers Md" w:hAnsi="Univers Md"/>
        <w:b/>
        <w:sz w:val="36"/>
      </w:rPr>
      <w:t>POSITION DESCRIPTION</w:t>
    </w:r>
  </w:p>
  <w:p w14:paraId="4C1231C1" w14:textId="366F3763" w:rsidR="005149F1" w:rsidRDefault="000B200A" w:rsidP="00A13F2E">
    <w:pPr>
      <w:spacing w:before="120"/>
      <w:ind w:left="2421" w:right="1701"/>
      <w:jc w:val="center"/>
    </w:pPr>
    <w:r>
      <w:rPr>
        <w:rFonts w:ascii="Univers Md" w:hAnsi="Univers Md"/>
        <w:i/>
      </w:rPr>
      <w:t>Netball Victoria exists to improve people’s lives.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7896" w14:textId="77777777" w:rsidR="005149F1" w:rsidRDefault="003B0BA5">
    <w:pPr>
      <w:pStyle w:val="Header"/>
    </w:pPr>
    <w:r>
      <w:rPr>
        <w:noProof/>
      </w:rPr>
      <w:pict w14:anchorId="5F160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4" type="#_x0000_t136" style="position:absolute;margin-left:0;margin-top:0;width:513.5pt;height:205.4pt;rotation:315;z-index:-251656704;mso-position-horizontal:center;mso-position-horizontal-relative:margin;mso-position-vertical:center;mso-position-vertical-relative:margin" o:allowincell="f" fillcolor="#a5a5a5" stroked="f">
          <v:fill opacity=".5"/>
          <v:textpath style="font-family:&quot;Arial Rounded MT Bold&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8180" w14:textId="77777777" w:rsidR="005149F1" w:rsidRDefault="00625186">
    <w:pPr>
      <w:pStyle w:val="Header"/>
    </w:pPr>
    <w:r>
      <w:rPr>
        <w:noProof/>
        <w:lang w:val="en-AU" w:eastAsia="en-AU"/>
      </w:rPr>
      <mc:AlternateContent>
        <mc:Choice Requires="wps">
          <w:drawing>
            <wp:anchor distT="0" distB="0" distL="114300" distR="114300" simplePos="0" relativeHeight="251657728" behindDoc="1" locked="0" layoutInCell="0" allowOverlap="1" wp14:anchorId="6B997A56" wp14:editId="79F7378A">
              <wp:simplePos x="0" y="0"/>
              <wp:positionH relativeFrom="margin">
                <wp:align>center</wp:align>
              </wp:positionH>
              <wp:positionV relativeFrom="margin">
                <wp:align>center</wp:align>
              </wp:positionV>
              <wp:extent cx="6521450" cy="2608580"/>
              <wp:effectExtent l="0" t="1733550" r="0" b="137287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997A56" id="_x0000_t202" coordsize="21600,21600" o:spt="202" path="m,l,21600r21600,l21600,xe">
              <v:stroke joinstyle="miter"/>
              <v:path gradientshapeok="t" o:connecttype="rect"/>
            </v:shapetype>
            <v:shape id="WordArt 10" o:spid="_x0000_s1028" type="#_x0000_t202" style="position:absolute;margin-left:0;margin-top:0;width:513.5pt;height:205.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" o:allowincell="f" filled="f" stroked="f">
              <v:stroke joinstyle="round"/>
              <o:lock v:ext="edit" shapetype="t"/>
              <v:textbox style="mso-fit-shape-to-text:t">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2F74" w14:textId="45FB34BC" w:rsidR="005149F1" w:rsidRPr="008263BF" w:rsidRDefault="005149F1" w:rsidP="002912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36E4" w14:textId="77777777" w:rsidR="005149F1" w:rsidRDefault="00625186">
    <w:pPr>
      <w:pStyle w:val="Header"/>
    </w:pPr>
    <w:r>
      <w:rPr>
        <w:noProof/>
        <w:lang w:val="en-AU" w:eastAsia="en-AU"/>
      </w:rPr>
      <mc:AlternateContent>
        <mc:Choice Requires="wps">
          <w:drawing>
            <wp:anchor distT="0" distB="0" distL="114300" distR="114300" simplePos="0" relativeHeight="251656704" behindDoc="1" locked="0" layoutInCell="0" allowOverlap="1" wp14:anchorId="1C1AA48B" wp14:editId="45272244">
              <wp:simplePos x="0" y="0"/>
              <wp:positionH relativeFrom="margin">
                <wp:align>center</wp:align>
              </wp:positionH>
              <wp:positionV relativeFrom="margin">
                <wp:align>center</wp:align>
              </wp:positionV>
              <wp:extent cx="6521450" cy="2608580"/>
              <wp:effectExtent l="0" t="1733550" r="0" b="137287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1AA48B" id="_x0000_t202" coordsize="21600,21600" o:spt="202" path="m,l,21600r21600,l21600,xe">
              <v:stroke joinstyle="miter"/>
              <v:path gradientshapeok="t" o:connecttype="rect"/>
            </v:shapetype>
            <v:shape id="WordArt 9" o:spid="_x0000_s1029" type="#_x0000_t202" style="position:absolute;margin-left:0;margin-top:0;width:513.5pt;height:205.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" o:allowincell="f" filled="f" stroked="f">
              <v:stroke joinstyle="round"/>
              <o:lock v:ext="edit" shapetype="t"/>
              <v:textbox style="mso-fit-shape-to-text:t">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E0B95"/>
    <w:multiLevelType w:val="hybridMultilevel"/>
    <w:tmpl w:val="0088A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441EEE"/>
    <w:multiLevelType w:val="hybridMultilevel"/>
    <w:tmpl w:val="B06E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BA7C53"/>
    <w:multiLevelType w:val="hybridMultilevel"/>
    <w:tmpl w:val="742C1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307779"/>
    <w:multiLevelType w:val="hybridMultilevel"/>
    <w:tmpl w:val="3AF2D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3A5F9B"/>
    <w:multiLevelType w:val="hybridMultilevel"/>
    <w:tmpl w:val="82325C2E"/>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C13608"/>
    <w:multiLevelType w:val="hybridMultilevel"/>
    <w:tmpl w:val="883C067C"/>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38570EF6"/>
    <w:multiLevelType w:val="hybridMultilevel"/>
    <w:tmpl w:val="68BEC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CF492E"/>
    <w:multiLevelType w:val="hybridMultilevel"/>
    <w:tmpl w:val="42449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DE6A30"/>
    <w:multiLevelType w:val="hybridMultilevel"/>
    <w:tmpl w:val="EB0E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F71A99"/>
    <w:multiLevelType w:val="hybridMultilevel"/>
    <w:tmpl w:val="40601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0078EE"/>
    <w:multiLevelType w:val="hybridMultilevel"/>
    <w:tmpl w:val="EAB82B78"/>
    <w:lvl w:ilvl="0" w:tplc="05FE29F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9605B9"/>
    <w:multiLevelType w:val="hybridMultilevel"/>
    <w:tmpl w:val="811EED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1A54E75"/>
    <w:multiLevelType w:val="hybridMultilevel"/>
    <w:tmpl w:val="5A9A5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9557B21"/>
    <w:multiLevelType w:val="hybridMultilevel"/>
    <w:tmpl w:val="C696F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8C54C4"/>
    <w:multiLevelType w:val="hybridMultilevel"/>
    <w:tmpl w:val="6D024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DD6F70"/>
    <w:multiLevelType w:val="hybridMultilevel"/>
    <w:tmpl w:val="5CC45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16cid:durableId="1613442063">
    <w:abstractNumId w:val="8"/>
  </w:num>
  <w:num w:numId="2" w16cid:durableId="1186407224">
    <w:abstractNumId w:val="10"/>
  </w:num>
  <w:num w:numId="3" w16cid:durableId="495266384">
    <w:abstractNumId w:val="9"/>
  </w:num>
  <w:num w:numId="4" w16cid:durableId="1804157991">
    <w:abstractNumId w:val="7"/>
  </w:num>
  <w:num w:numId="5" w16cid:durableId="1011686755">
    <w:abstractNumId w:val="1"/>
  </w:num>
  <w:num w:numId="6" w16cid:durableId="1637760840">
    <w:abstractNumId w:val="5"/>
  </w:num>
  <w:num w:numId="7" w16cid:durableId="780881975">
    <w:abstractNumId w:val="0"/>
  </w:num>
  <w:num w:numId="8" w16cid:durableId="1868105607">
    <w:abstractNumId w:val="15"/>
  </w:num>
  <w:num w:numId="9" w16cid:durableId="1483086924">
    <w:abstractNumId w:val="12"/>
  </w:num>
  <w:num w:numId="10" w16cid:durableId="1003321980">
    <w:abstractNumId w:val="2"/>
  </w:num>
  <w:num w:numId="11" w16cid:durableId="466244421">
    <w:abstractNumId w:val="3"/>
  </w:num>
  <w:num w:numId="12" w16cid:durableId="1014266068">
    <w:abstractNumId w:val="11"/>
  </w:num>
  <w:num w:numId="13" w16cid:durableId="536821650">
    <w:abstractNumId w:val="14"/>
  </w:num>
  <w:num w:numId="14" w16cid:durableId="1982806116">
    <w:abstractNumId w:val="4"/>
  </w:num>
  <w:num w:numId="15" w16cid:durableId="289556021">
    <w:abstractNumId w:val="6"/>
  </w:num>
  <w:num w:numId="16" w16cid:durableId="116446810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E05"/>
    <w:rsid w:val="0000434E"/>
    <w:rsid w:val="00017135"/>
    <w:rsid w:val="000214FF"/>
    <w:rsid w:val="00022E1A"/>
    <w:rsid w:val="00024A2B"/>
    <w:rsid w:val="00024A51"/>
    <w:rsid w:val="00047165"/>
    <w:rsid w:val="00053CC1"/>
    <w:rsid w:val="00082BF8"/>
    <w:rsid w:val="000B200A"/>
    <w:rsid w:val="000B5972"/>
    <w:rsid w:val="000B6AC3"/>
    <w:rsid w:val="000C5452"/>
    <w:rsid w:val="000D1CCF"/>
    <w:rsid w:val="000D2445"/>
    <w:rsid w:val="000D2565"/>
    <w:rsid w:val="000D3FB3"/>
    <w:rsid w:val="000F3381"/>
    <w:rsid w:val="000F4FAA"/>
    <w:rsid w:val="000F5268"/>
    <w:rsid w:val="00117BE2"/>
    <w:rsid w:val="00125F84"/>
    <w:rsid w:val="00126FD9"/>
    <w:rsid w:val="001346EC"/>
    <w:rsid w:val="0013791C"/>
    <w:rsid w:val="00140E92"/>
    <w:rsid w:val="00142D9C"/>
    <w:rsid w:val="001430FF"/>
    <w:rsid w:val="001464FB"/>
    <w:rsid w:val="001524FB"/>
    <w:rsid w:val="001541CB"/>
    <w:rsid w:val="0016365A"/>
    <w:rsid w:val="00165739"/>
    <w:rsid w:val="00173381"/>
    <w:rsid w:val="001808B8"/>
    <w:rsid w:val="00185992"/>
    <w:rsid w:val="001966BA"/>
    <w:rsid w:val="001A0E21"/>
    <w:rsid w:val="001A5145"/>
    <w:rsid w:val="001C0242"/>
    <w:rsid w:val="001D46E6"/>
    <w:rsid w:val="001D4BAD"/>
    <w:rsid w:val="0020488F"/>
    <w:rsid w:val="00223BC1"/>
    <w:rsid w:val="00234AB0"/>
    <w:rsid w:val="0025320D"/>
    <w:rsid w:val="002663EF"/>
    <w:rsid w:val="0027560D"/>
    <w:rsid w:val="00275B5D"/>
    <w:rsid w:val="002800A8"/>
    <w:rsid w:val="0028668F"/>
    <w:rsid w:val="002912A3"/>
    <w:rsid w:val="002B71E9"/>
    <w:rsid w:val="002C3CBE"/>
    <w:rsid w:val="002C5FDE"/>
    <w:rsid w:val="002D1924"/>
    <w:rsid w:val="002D7798"/>
    <w:rsid w:val="002E5BAA"/>
    <w:rsid w:val="002E654D"/>
    <w:rsid w:val="002F7874"/>
    <w:rsid w:val="00300D83"/>
    <w:rsid w:val="0030393D"/>
    <w:rsid w:val="00310C4F"/>
    <w:rsid w:val="00325512"/>
    <w:rsid w:val="00371F13"/>
    <w:rsid w:val="0037251A"/>
    <w:rsid w:val="003756E9"/>
    <w:rsid w:val="0037620C"/>
    <w:rsid w:val="00376D58"/>
    <w:rsid w:val="00396E36"/>
    <w:rsid w:val="003A3FC5"/>
    <w:rsid w:val="003A6682"/>
    <w:rsid w:val="003A73AD"/>
    <w:rsid w:val="003B0BA5"/>
    <w:rsid w:val="003B72C1"/>
    <w:rsid w:val="003E3F46"/>
    <w:rsid w:val="003E44C2"/>
    <w:rsid w:val="003F4895"/>
    <w:rsid w:val="00404378"/>
    <w:rsid w:val="004046FE"/>
    <w:rsid w:val="00407EF8"/>
    <w:rsid w:val="0041120E"/>
    <w:rsid w:val="00423E37"/>
    <w:rsid w:val="00427630"/>
    <w:rsid w:val="004306B5"/>
    <w:rsid w:val="00453F87"/>
    <w:rsid w:val="00476737"/>
    <w:rsid w:val="0048730A"/>
    <w:rsid w:val="00487DBC"/>
    <w:rsid w:val="00494E1C"/>
    <w:rsid w:val="00497CF2"/>
    <w:rsid w:val="004A2957"/>
    <w:rsid w:val="004B1223"/>
    <w:rsid w:val="004C1E64"/>
    <w:rsid w:val="004C20C1"/>
    <w:rsid w:val="004D341E"/>
    <w:rsid w:val="004D60A7"/>
    <w:rsid w:val="004E71DC"/>
    <w:rsid w:val="004F5CAB"/>
    <w:rsid w:val="00513142"/>
    <w:rsid w:val="005149F1"/>
    <w:rsid w:val="0051796D"/>
    <w:rsid w:val="005235E1"/>
    <w:rsid w:val="0054499E"/>
    <w:rsid w:val="00546C6B"/>
    <w:rsid w:val="00551CDC"/>
    <w:rsid w:val="00563794"/>
    <w:rsid w:val="00572FC9"/>
    <w:rsid w:val="00580065"/>
    <w:rsid w:val="00584AED"/>
    <w:rsid w:val="005874AD"/>
    <w:rsid w:val="005B0E6A"/>
    <w:rsid w:val="005C053A"/>
    <w:rsid w:val="005D0852"/>
    <w:rsid w:val="005D0FCE"/>
    <w:rsid w:val="005D2C32"/>
    <w:rsid w:val="005D48D3"/>
    <w:rsid w:val="005D6B3E"/>
    <w:rsid w:val="005E409D"/>
    <w:rsid w:val="005F449C"/>
    <w:rsid w:val="005F46F6"/>
    <w:rsid w:val="006009F5"/>
    <w:rsid w:val="00606AB8"/>
    <w:rsid w:val="00610C92"/>
    <w:rsid w:val="006163F6"/>
    <w:rsid w:val="00623D0C"/>
    <w:rsid w:val="00625186"/>
    <w:rsid w:val="00625C75"/>
    <w:rsid w:val="0062629A"/>
    <w:rsid w:val="00641FF0"/>
    <w:rsid w:val="006423D5"/>
    <w:rsid w:val="00651BF3"/>
    <w:rsid w:val="00662623"/>
    <w:rsid w:val="00663EFA"/>
    <w:rsid w:val="00676E21"/>
    <w:rsid w:val="00682025"/>
    <w:rsid w:val="00685906"/>
    <w:rsid w:val="0069507A"/>
    <w:rsid w:val="00695FC4"/>
    <w:rsid w:val="0069715A"/>
    <w:rsid w:val="006C261C"/>
    <w:rsid w:val="006C6103"/>
    <w:rsid w:val="006C6580"/>
    <w:rsid w:val="006C6E03"/>
    <w:rsid w:val="006D3F3E"/>
    <w:rsid w:val="006D7FFE"/>
    <w:rsid w:val="006E34EE"/>
    <w:rsid w:val="006E4C88"/>
    <w:rsid w:val="006F4114"/>
    <w:rsid w:val="00702561"/>
    <w:rsid w:val="00702B1F"/>
    <w:rsid w:val="00705852"/>
    <w:rsid w:val="007129BE"/>
    <w:rsid w:val="00714173"/>
    <w:rsid w:val="007167A7"/>
    <w:rsid w:val="007210F9"/>
    <w:rsid w:val="00724390"/>
    <w:rsid w:val="00724D70"/>
    <w:rsid w:val="00725E24"/>
    <w:rsid w:val="0073010E"/>
    <w:rsid w:val="00733DE0"/>
    <w:rsid w:val="007464B3"/>
    <w:rsid w:val="007502AC"/>
    <w:rsid w:val="00751741"/>
    <w:rsid w:val="00752519"/>
    <w:rsid w:val="007574AD"/>
    <w:rsid w:val="007673BC"/>
    <w:rsid w:val="00777072"/>
    <w:rsid w:val="0078757E"/>
    <w:rsid w:val="007972E2"/>
    <w:rsid w:val="007A1AA7"/>
    <w:rsid w:val="007A266F"/>
    <w:rsid w:val="007B0A09"/>
    <w:rsid w:val="007D2392"/>
    <w:rsid w:val="007E073F"/>
    <w:rsid w:val="007E6F49"/>
    <w:rsid w:val="007F452D"/>
    <w:rsid w:val="007F4FC9"/>
    <w:rsid w:val="00814597"/>
    <w:rsid w:val="008272AE"/>
    <w:rsid w:val="00831E51"/>
    <w:rsid w:val="008333B5"/>
    <w:rsid w:val="008420BF"/>
    <w:rsid w:val="0085582E"/>
    <w:rsid w:val="00860FA4"/>
    <w:rsid w:val="0086712A"/>
    <w:rsid w:val="0087057D"/>
    <w:rsid w:val="00876E3D"/>
    <w:rsid w:val="00877437"/>
    <w:rsid w:val="008801AE"/>
    <w:rsid w:val="008816B5"/>
    <w:rsid w:val="008840D4"/>
    <w:rsid w:val="008914B4"/>
    <w:rsid w:val="00896CE3"/>
    <w:rsid w:val="008A0343"/>
    <w:rsid w:val="008C4E18"/>
    <w:rsid w:val="008C4F18"/>
    <w:rsid w:val="008C6798"/>
    <w:rsid w:val="008E61CE"/>
    <w:rsid w:val="008F7C7F"/>
    <w:rsid w:val="0090049D"/>
    <w:rsid w:val="009023BF"/>
    <w:rsid w:val="00905346"/>
    <w:rsid w:val="00914D4A"/>
    <w:rsid w:val="009223D3"/>
    <w:rsid w:val="009252C8"/>
    <w:rsid w:val="009379D1"/>
    <w:rsid w:val="0094127D"/>
    <w:rsid w:val="00942771"/>
    <w:rsid w:val="00954276"/>
    <w:rsid w:val="00957B34"/>
    <w:rsid w:val="0096222F"/>
    <w:rsid w:val="0097237D"/>
    <w:rsid w:val="00973610"/>
    <w:rsid w:val="00973B5F"/>
    <w:rsid w:val="00974021"/>
    <w:rsid w:val="009750A1"/>
    <w:rsid w:val="00980E3E"/>
    <w:rsid w:val="009953AA"/>
    <w:rsid w:val="009976FD"/>
    <w:rsid w:val="009A2AEB"/>
    <w:rsid w:val="009D410D"/>
    <w:rsid w:val="009E1F96"/>
    <w:rsid w:val="009F2234"/>
    <w:rsid w:val="009F3333"/>
    <w:rsid w:val="009F4793"/>
    <w:rsid w:val="009F6312"/>
    <w:rsid w:val="009F6F36"/>
    <w:rsid w:val="00A1238D"/>
    <w:rsid w:val="00A13F2E"/>
    <w:rsid w:val="00A35FE5"/>
    <w:rsid w:val="00A36AB3"/>
    <w:rsid w:val="00A40C8D"/>
    <w:rsid w:val="00A42C5B"/>
    <w:rsid w:val="00A43DBF"/>
    <w:rsid w:val="00A6673E"/>
    <w:rsid w:val="00A674B9"/>
    <w:rsid w:val="00A85799"/>
    <w:rsid w:val="00A8635D"/>
    <w:rsid w:val="00AA241B"/>
    <w:rsid w:val="00AA492C"/>
    <w:rsid w:val="00AB51D0"/>
    <w:rsid w:val="00AB6BB2"/>
    <w:rsid w:val="00AF0255"/>
    <w:rsid w:val="00AF03EB"/>
    <w:rsid w:val="00AF1DB3"/>
    <w:rsid w:val="00B01FCE"/>
    <w:rsid w:val="00B10F2C"/>
    <w:rsid w:val="00B10FFF"/>
    <w:rsid w:val="00B16C2A"/>
    <w:rsid w:val="00B308E4"/>
    <w:rsid w:val="00B4053D"/>
    <w:rsid w:val="00B408B4"/>
    <w:rsid w:val="00B4683C"/>
    <w:rsid w:val="00B53337"/>
    <w:rsid w:val="00B617C2"/>
    <w:rsid w:val="00B629BA"/>
    <w:rsid w:val="00B833CB"/>
    <w:rsid w:val="00B903DF"/>
    <w:rsid w:val="00B9381C"/>
    <w:rsid w:val="00B94232"/>
    <w:rsid w:val="00B96343"/>
    <w:rsid w:val="00BA41F5"/>
    <w:rsid w:val="00BB47C7"/>
    <w:rsid w:val="00BC78DC"/>
    <w:rsid w:val="00BD054A"/>
    <w:rsid w:val="00BE103D"/>
    <w:rsid w:val="00BE250F"/>
    <w:rsid w:val="00C0244D"/>
    <w:rsid w:val="00C11922"/>
    <w:rsid w:val="00C12D09"/>
    <w:rsid w:val="00C132E3"/>
    <w:rsid w:val="00C14C62"/>
    <w:rsid w:val="00C20A27"/>
    <w:rsid w:val="00C3244B"/>
    <w:rsid w:val="00C3612C"/>
    <w:rsid w:val="00C40B20"/>
    <w:rsid w:val="00C45859"/>
    <w:rsid w:val="00C51B0C"/>
    <w:rsid w:val="00C566EF"/>
    <w:rsid w:val="00C60CC6"/>
    <w:rsid w:val="00C64639"/>
    <w:rsid w:val="00C74E0A"/>
    <w:rsid w:val="00C81FC7"/>
    <w:rsid w:val="00C84EFF"/>
    <w:rsid w:val="00C8519A"/>
    <w:rsid w:val="00C921CA"/>
    <w:rsid w:val="00C9327B"/>
    <w:rsid w:val="00CA1CD9"/>
    <w:rsid w:val="00CA4964"/>
    <w:rsid w:val="00CA54B5"/>
    <w:rsid w:val="00CB60E1"/>
    <w:rsid w:val="00CD133C"/>
    <w:rsid w:val="00CD7F46"/>
    <w:rsid w:val="00CF3DE3"/>
    <w:rsid w:val="00D02778"/>
    <w:rsid w:val="00D21436"/>
    <w:rsid w:val="00D24D4C"/>
    <w:rsid w:val="00D2632C"/>
    <w:rsid w:val="00D271B7"/>
    <w:rsid w:val="00D32891"/>
    <w:rsid w:val="00D434C6"/>
    <w:rsid w:val="00D45A1D"/>
    <w:rsid w:val="00D475A7"/>
    <w:rsid w:val="00D70160"/>
    <w:rsid w:val="00D73057"/>
    <w:rsid w:val="00D739EB"/>
    <w:rsid w:val="00D9632B"/>
    <w:rsid w:val="00DA1718"/>
    <w:rsid w:val="00DA5C19"/>
    <w:rsid w:val="00DA6947"/>
    <w:rsid w:val="00DC3214"/>
    <w:rsid w:val="00DC3C3D"/>
    <w:rsid w:val="00DC7A76"/>
    <w:rsid w:val="00DD6D9A"/>
    <w:rsid w:val="00DF1AB9"/>
    <w:rsid w:val="00DF3A86"/>
    <w:rsid w:val="00E0473C"/>
    <w:rsid w:val="00E05F06"/>
    <w:rsid w:val="00E108FF"/>
    <w:rsid w:val="00E10BC3"/>
    <w:rsid w:val="00E10E92"/>
    <w:rsid w:val="00E15517"/>
    <w:rsid w:val="00E172BE"/>
    <w:rsid w:val="00E353E1"/>
    <w:rsid w:val="00E378FD"/>
    <w:rsid w:val="00E46A19"/>
    <w:rsid w:val="00E52D65"/>
    <w:rsid w:val="00E5581B"/>
    <w:rsid w:val="00E701E9"/>
    <w:rsid w:val="00E72F96"/>
    <w:rsid w:val="00E8050D"/>
    <w:rsid w:val="00E868CE"/>
    <w:rsid w:val="00E96DC8"/>
    <w:rsid w:val="00EA3587"/>
    <w:rsid w:val="00EA3B5C"/>
    <w:rsid w:val="00EB0E19"/>
    <w:rsid w:val="00EB7958"/>
    <w:rsid w:val="00EC555E"/>
    <w:rsid w:val="00ED1A96"/>
    <w:rsid w:val="00EE180A"/>
    <w:rsid w:val="00EE20C8"/>
    <w:rsid w:val="00EE32E8"/>
    <w:rsid w:val="00EF0E05"/>
    <w:rsid w:val="00EF0EFD"/>
    <w:rsid w:val="00EF1BBF"/>
    <w:rsid w:val="00F11514"/>
    <w:rsid w:val="00F1285E"/>
    <w:rsid w:val="00F23BC1"/>
    <w:rsid w:val="00F256CF"/>
    <w:rsid w:val="00F26481"/>
    <w:rsid w:val="00F326BC"/>
    <w:rsid w:val="00F32ECB"/>
    <w:rsid w:val="00F439E3"/>
    <w:rsid w:val="00F540AB"/>
    <w:rsid w:val="00F65A3C"/>
    <w:rsid w:val="00F67BFC"/>
    <w:rsid w:val="00F7158F"/>
    <w:rsid w:val="00F75969"/>
    <w:rsid w:val="00F835BB"/>
    <w:rsid w:val="00F8513C"/>
    <w:rsid w:val="00F8682C"/>
    <w:rsid w:val="00F96F20"/>
    <w:rsid w:val="00FA3DC5"/>
    <w:rsid w:val="00FB69E2"/>
    <w:rsid w:val="00FC31D3"/>
    <w:rsid w:val="00FC5CFE"/>
    <w:rsid w:val="00FD2374"/>
    <w:rsid w:val="00FD297B"/>
    <w:rsid w:val="00FE3190"/>
    <w:rsid w:val="00FF7087"/>
    <w:rsid w:val="00FF7F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E64ED32"/>
  <w15:docId w15:val="{BE583478-D11D-4FAB-AE49-5039D951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CD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63BF"/>
    <w:pPr>
      <w:tabs>
        <w:tab w:val="center" w:pos="4320"/>
        <w:tab w:val="right" w:pos="8640"/>
      </w:tabs>
    </w:pPr>
  </w:style>
  <w:style w:type="character" w:customStyle="1" w:styleId="HeaderChar">
    <w:name w:val="Header Char"/>
    <w:basedOn w:val="DefaultParagraphFont"/>
    <w:link w:val="Header"/>
    <w:uiPriority w:val="99"/>
    <w:semiHidden/>
    <w:rsid w:val="008263BF"/>
  </w:style>
  <w:style w:type="paragraph" w:styleId="Footer">
    <w:name w:val="footer"/>
    <w:basedOn w:val="Normal"/>
    <w:link w:val="FooterChar"/>
    <w:unhideWhenUsed/>
    <w:rsid w:val="008263BF"/>
    <w:pPr>
      <w:tabs>
        <w:tab w:val="center" w:pos="4320"/>
        <w:tab w:val="right" w:pos="8640"/>
      </w:tabs>
    </w:pPr>
  </w:style>
  <w:style w:type="character" w:customStyle="1" w:styleId="FooterChar">
    <w:name w:val="Footer Char"/>
    <w:basedOn w:val="DefaultParagraphFont"/>
    <w:link w:val="Footer"/>
    <w:uiPriority w:val="99"/>
    <w:semiHidden/>
    <w:rsid w:val="008263BF"/>
  </w:style>
  <w:style w:type="table" w:styleId="TableGrid">
    <w:name w:val="Table Grid"/>
    <w:basedOn w:val="TableNormal"/>
    <w:uiPriority w:val="59"/>
    <w:rsid w:val="00166B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F540AB"/>
    <w:pPr>
      <w:spacing w:line="360" w:lineRule="auto"/>
      <w:jc w:val="both"/>
    </w:pPr>
    <w:rPr>
      <w:rFonts w:ascii="Times New Roman" w:eastAsia="Times New Roman" w:hAnsi="Times New Roman"/>
      <w:sz w:val="22"/>
      <w:szCs w:val="20"/>
      <w:lang w:val="en-AU" w:eastAsia="en-AU"/>
    </w:rPr>
  </w:style>
  <w:style w:type="character" w:customStyle="1" w:styleId="BodyText2Char">
    <w:name w:val="Body Text 2 Char"/>
    <w:basedOn w:val="DefaultParagraphFont"/>
    <w:link w:val="BodyText2"/>
    <w:rsid w:val="00F540AB"/>
    <w:rPr>
      <w:rFonts w:ascii="Times New Roman" w:eastAsia="Times New Roman" w:hAnsi="Times New Roman"/>
      <w:sz w:val="22"/>
    </w:rPr>
  </w:style>
  <w:style w:type="paragraph" w:styleId="BalloonText">
    <w:name w:val="Balloon Text"/>
    <w:basedOn w:val="Normal"/>
    <w:link w:val="BalloonTextChar"/>
    <w:rsid w:val="00EC555E"/>
    <w:rPr>
      <w:rFonts w:ascii="Tahoma" w:hAnsi="Tahoma" w:cs="Tahoma"/>
      <w:sz w:val="16"/>
      <w:szCs w:val="16"/>
    </w:rPr>
  </w:style>
  <w:style w:type="character" w:customStyle="1" w:styleId="BalloonTextChar">
    <w:name w:val="Balloon Text Char"/>
    <w:basedOn w:val="DefaultParagraphFont"/>
    <w:link w:val="BalloonText"/>
    <w:rsid w:val="00EC555E"/>
    <w:rPr>
      <w:rFonts w:ascii="Tahoma" w:hAnsi="Tahoma" w:cs="Tahoma"/>
      <w:sz w:val="16"/>
      <w:szCs w:val="16"/>
      <w:lang w:val="en-US" w:eastAsia="en-US"/>
    </w:rPr>
  </w:style>
  <w:style w:type="paragraph" w:styleId="ListParagraph">
    <w:name w:val="List Paragraph"/>
    <w:basedOn w:val="Normal"/>
    <w:uiPriority w:val="34"/>
    <w:qFormat/>
    <w:rsid w:val="00C9327B"/>
    <w:pPr>
      <w:spacing w:after="200" w:line="276" w:lineRule="auto"/>
      <w:ind w:left="720"/>
    </w:pPr>
    <w:rPr>
      <w:rFonts w:ascii="Calibri" w:eastAsia="Calibri" w:hAnsi="Calibri"/>
      <w:sz w:val="22"/>
      <w:szCs w:val="22"/>
      <w:lang w:val="en-AU"/>
    </w:rPr>
  </w:style>
  <w:style w:type="paragraph" w:styleId="BodyTextIndent2">
    <w:name w:val="Body Text Indent 2"/>
    <w:basedOn w:val="Normal"/>
    <w:link w:val="BodyTextIndent2Char"/>
    <w:rsid w:val="00494E1C"/>
    <w:pPr>
      <w:spacing w:after="120" w:line="480" w:lineRule="auto"/>
      <w:ind w:left="283"/>
    </w:pPr>
    <w:rPr>
      <w:rFonts w:ascii="Times New Roman" w:eastAsia="Times New Roman" w:hAnsi="Times New Roman"/>
    </w:rPr>
  </w:style>
  <w:style w:type="character" w:customStyle="1" w:styleId="BodyTextIndent2Char">
    <w:name w:val="Body Text Indent 2 Char"/>
    <w:basedOn w:val="DefaultParagraphFont"/>
    <w:link w:val="BodyTextIndent2"/>
    <w:rsid w:val="00494E1C"/>
    <w:rPr>
      <w:rFonts w:ascii="Times New Roman" w:eastAsia="Times New Roman" w:hAnsi="Times New Roman"/>
      <w:sz w:val="24"/>
      <w:szCs w:val="24"/>
      <w:lang w:val="en-US" w:eastAsia="en-US"/>
    </w:rPr>
  </w:style>
  <w:style w:type="paragraph" w:styleId="NormalWeb">
    <w:name w:val="Normal (Web)"/>
    <w:basedOn w:val="Normal"/>
    <w:uiPriority w:val="99"/>
    <w:semiHidden/>
    <w:unhideWhenUsed/>
    <w:rsid w:val="00625186"/>
    <w:pPr>
      <w:spacing w:before="100" w:beforeAutospacing="1" w:after="100" w:afterAutospacing="1"/>
    </w:pPr>
    <w:rPr>
      <w:rFonts w:ascii="Times New Roman" w:eastAsiaTheme="minorEastAsia" w:hAnsi="Times New Roman"/>
      <w:lang w:val="en-AU" w:eastAsia="en-AU"/>
    </w:rPr>
  </w:style>
  <w:style w:type="character" w:styleId="Hyperlink">
    <w:name w:val="Hyperlink"/>
    <w:basedOn w:val="DefaultParagraphFont"/>
    <w:uiPriority w:val="99"/>
    <w:semiHidden/>
    <w:unhideWhenUsed/>
    <w:rsid w:val="003B0B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5877">
      <w:bodyDiv w:val="1"/>
      <w:marLeft w:val="0"/>
      <w:marRight w:val="0"/>
      <w:marTop w:val="0"/>
      <w:marBottom w:val="0"/>
      <w:divBdr>
        <w:top w:val="none" w:sz="0" w:space="0" w:color="auto"/>
        <w:left w:val="none" w:sz="0" w:space="0" w:color="auto"/>
        <w:bottom w:val="none" w:sz="0" w:space="0" w:color="auto"/>
        <w:right w:val="none" w:sz="0" w:space="0" w:color="auto"/>
      </w:divBdr>
    </w:div>
    <w:div w:id="530383709">
      <w:bodyDiv w:val="1"/>
      <w:marLeft w:val="0"/>
      <w:marRight w:val="0"/>
      <w:marTop w:val="0"/>
      <w:marBottom w:val="0"/>
      <w:divBdr>
        <w:top w:val="none" w:sz="0" w:space="0" w:color="auto"/>
        <w:left w:val="none" w:sz="0" w:space="0" w:color="auto"/>
        <w:bottom w:val="none" w:sz="0" w:space="0" w:color="auto"/>
        <w:right w:val="none" w:sz="0" w:space="0" w:color="auto"/>
      </w:divBdr>
    </w:div>
    <w:div w:id="962803936">
      <w:bodyDiv w:val="1"/>
      <w:marLeft w:val="0"/>
      <w:marRight w:val="0"/>
      <w:marTop w:val="0"/>
      <w:marBottom w:val="0"/>
      <w:divBdr>
        <w:top w:val="none" w:sz="0" w:space="0" w:color="auto"/>
        <w:left w:val="none" w:sz="0" w:space="0" w:color="auto"/>
        <w:bottom w:val="none" w:sz="0" w:space="0" w:color="auto"/>
        <w:right w:val="none" w:sz="0" w:space="0" w:color="auto"/>
      </w:divBdr>
    </w:div>
    <w:div w:id="21031851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c.netball.com.au/child-safety-netba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C487A-217E-4447-8617-E04AF3AC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Warren HR Consulting</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Andy Warren</dc:creator>
  <cp:lastModifiedBy>Liam Maguire</cp:lastModifiedBy>
  <cp:revision>2</cp:revision>
  <cp:lastPrinted>2018-11-27T21:29:00Z</cp:lastPrinted>
  <dcterms:created xsi:type="dcterms:W3CDTF">2022-06-21T07:27:00Z</dcterms:created>
  <dcterms:modified xsi:type="dcterms:W3CDTF">2022-06-21T07:27:00Z</dcterms:modified>
</cp:coreProperties>
</file>